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142079657"/>
        <w:docPartObj>
          <w:docPartGallery w:val="Cover Pages"/>
          <w:docPartUnique/>
        </w:docPartObj>
      </w:sdtPr>
      <w:sdtEndPr>
        <w:rPr>
          <w:sz w:val="56"/>
          <w:szCs w:val="56"/>
        </w:rPr>
      </w:sdtEndPr>
      <w:sdtContent>
        <w:p w14:paraId="4215F431" w14:textId="77777777" w:rsidR="00ED2617" w:rsidRDefault="003056D0" w:rsidP="00470B2E">
          <w:pPr>
            <w:rPr>
              <w:sz w:val="56"/>
              <w:szCs w:val="56"/>
            </w:rPr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9" behindDoc="1" locked="0" layoutInCell="1" allowOverlap="1" wp14:anchorId="29742731" wp14:editId="0C35B9E4">
                <wp:simplePos x="0" y="0"/>
                <wp:positionH relativeFrom="margin">
                  <wp:align>center</wp:align>
                </wp:positionH>
                <wp:positionV relativeFrom="paragraph">
                  <wp:posOffset>4229100</wp:posOffset>
                </wp:positionV>
                <wp:extent cx="3672111" cy="2447939"/>
                <wp:effectExtent l="0" t="0" r="5080" b="0"/>
                <wp:wrapNone/>
                <wp:docPr id="10" name="Bilde 10" descr="Et bilde som inneholder tekst, bord, innendørs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Bilde 10" descr="Et bilde som inneholder tekst, bord, innendørs&#10;&#10;Automatisk generert beskrivelse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111" cy="2447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C6F95" w:rsidRPr="00987B51">
            <w:rPr>
              <w:noProof/>
              <w:lang w:eastAsia="nb-NO"/>
            </w:rPr>
            <w:drawing>
              <wp:anchor distT="0" distB="0" distL="114300" distR="114300" simplePos="0" relativeHeight="251658248" behindDoc="0" locked="1" layoutInCell="1" allowOverlap="1" wp14:anchorId="3CD31E9B" wp14:editId="0A49EACA">
                <wp:simplePos x="0" y="0"/>
                <wp:positionH relativeFrom="page">
                  <wp:posOffset>918286</wp:posOffset>
                </wp:positionH>
                <wp:positionV relativeFrom="page">
                  <wp:posOffset>798764</wp:posOffset>
                </wp:positionV>
                <wp:extent cx="1494000" cy="216000"/>
                <wp:effectExtent l="0" t="0" r="0" b="0"/>
                <wp:wrapNone/>
                <wp:docPr id="11" name="LOGO Midt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LOGO Midt" hidden="1"/>
                        <pic:cNvPic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4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C6F95">
            <w:rPr>
              <w:noProof/>
              <w:lang w:eastAsia="nb-NO"/>
            </w:rPr>
            <w:drawing>
              <wp:anchor distT="0" distB="0" distL="114300" distR="114300" simplePos="0" relativeHeight="251658247" behindDoc="0" locked="1" layoutInCell="1" allowOverlap="1" wp14:anchorId="50C10FFD" wp14:editId="198F3720">
                <wp:simplePos x="0" y="0"/>
                <wp:positionH relativeFrom="page">
                  <wp:posOffset>918210</wp:posOffset>
                </wp:positionH>
                <wp:positionV relativeFrom="page">
                  <wp:posOffset>799465</wp:posOffset>
                </wp:positionV>
                <wp:extent cx="1555200" cy="216000"/>
                <wp:effectExtent l="0" t="0" r="6985" b="0"/>
                <wp:wrapNone/>
                <wp:docPr id="7" name="LOGO Nord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Nord" hidden="1"/>
                        <pic:cNvPicPr>
                          <a:picLocks noChangeAspect="1"/>
                        </pic:cNvPicPr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2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C6F95">
            <w:rPr>
              <w:noProof/>
              <w:lang w:eastAsia="nb-NO"/>
            </w:rPr>
            <w:drawing>
              <wp:anchor distT="0" distB="0" distL="114300" distR="114300" simplePos="0" relativeHeight="251658245" behindDoc="0" locked="1" layoutInCell="1" allowOverlap="1" wp14:anchorId="264294C7" wp14:editId="63525B13">
                <wp:simplePos x="0" y="0"/>
                <wp:positionH relativeFrom="page">
                  <wp:posOffset>917734</wp:posOffset>
                </wp:positionH>
                <wp:positionV relativeFrom="page">
                  <wp:posOffset>799148</wp:posOffset>
                </wp:positionV>
                <wp:extent cx="1339200" cy="226800"/>
                <wp:effectExtent l="0" t="0" r="0" b="1905"/>
                <wp:wrapNone/>
                <wp:docPr id="9" name="LOGO Sør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Sør" hidden="1"/>
                        <pic:cNvPicPr/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200" cy="22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C6F95">
            <w:rPr>
              <w:noProof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58244" behindDoc="0" locked="1" layoutInCell="1" allowOverlap="1" wp14:anchorId="697CDE5D" wp14:editId="0305721C">
                    <wp:simplePos x="0" y="0"/>
                    <wp:positionH relativeFrom="page">
                      <wp:posOffset>5005070</wp:posOffset>
                    </wp:positionH>
                    <wp:positionV relativeFrom="page">
                      <wp:posOffset>9988550</wp:posOffset>
                    </wp:positionV>
                    <wp:extent cx="1739265" cy="464185"/>
                    <wp:effectExtent l="0" t="0" r="0" b="0"/>
                    <wp:wrapNone/>
                    <wp:docPr id="3" name="alis.n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39265" cy="4641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84C542" w14:textId="4C0E8E6A" w:rsidR="00022375" w:rsidRPr="00430232" w:rsidRDefault="00FB0330" w:rsidP="00470B2E">
                                <w:pPr>
                                  <w:rPr>
                                    <w:color w:val="447A93"/>
                                    <w:sz w:val="32"/>
                                    <w:szCs w:val="32"/>
                                  </w:rPr>
                                </w:pPr>
                                <w:hyperlink r:id="rId19" w:history="1">
                                  <w:r w:rsidRPr="00430232">
                                    <w:rPr>
                                      <w:rStyle w:val="Hyperkobling"/>
                                      <w:color w:val="447A93"/>
                                      <w:sz w:val="32"/>
                                      <w:szCs w:val="32"/>
                                    </w:rPr>
                                    <w:t>www.samlis.no</w:t>
                                  </w:r>
                                </w:hyperlink>
                                <w:r w:rsidRPr="00430232">
                                  <w:rPr>
                                    <w:color w:val="447A9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7CDE5D" id="_x0000_t202" coordsize="21600,21600" o:spt="202" path="m,l,21600r21600,l21600,xe">
                    <v:stroke joinstyle="miter"/>
                    <v:path gradientshapeok="t" o:connecttype="rect"/>
                  </v:shapetype>
                  <v:shape id="alis.no" o:spid="_x0000_s1026" type="#_x0000_t202" style="position:absolute;margin-left:394.1pt;margin-top:786.5pt;width:136.95pt;height:36.5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J3ALAIAAE4EAAAOAAAAZHJzL2Uyb0RvYy54bWysVE1v2zAMvQ/YfxB0X5zvtkacImuRYUDQ&#10;FkiHnhVZigXIoiYpsbNfP0p20qDbadhFpkSKFN979OK+rTU5CucVmIKOBkNKhOFQKrMv6I/X9Zdb&#10;SnxgpmQajCjoSXh6v/z8adHYXIyhAl0KRzCJ8XljC1qFYPMs87wSNfMDsMKgU4KrWcCt22elYw1m&#10;r3U2Hg7nWQOutA648B5PHzsnXab8UgoenqX0IhBdUHxbSKtL6y6u2XLB8r1jtlK8fwb7h1fUTBks&#10;ekn1yAIjB6f+SFUr7sCDDAMOdQZSKi5SD9jNaPihm23FrEi9IDjeXmDy/y8tfzq+OKLKgk4oMaxG&#10;iphWfmAgQtNYn2PE1mJMaL9CixSfzz0exo5b6er4xV4I+hHk0wVY0QbC46Wbyd14PqOEo286n45u&#10;ZzFN9n7bOh++CahJNArqkLiEJztufOhCzyGxmIG10jqRpw1pCjqfzIbpwsWDybXBGrGH7q3RCu2u&#10;7RvbQXnCvhx0ovCWrxUW3zAfXphDFWArqOzwjIvUgEWgtyipwP3623mMR3LQS0mDqiqo/3lgTlCi&#10;vxuk7W40nUYZps10djPGjbv27K495lA/AAp3hDNkeTJjfNBnUzqo33AAVrEqupjhWLug4Ww+hE7r&#10;OEBcrFYpCIVnWdiYreUxdYQzQvvavjFne/wDMvcEZ/2x/AMNXWxHxOoQQKrEUQS4Q7XHHUWbWO4H&#10;LE7F9T5Fvf8Glr8BAAD//wMAUEsDBBQABgAIAAAAIQAbrNSF5AAAAA4BAAAPAAAAZHJzL2Rvd25y&#10;ZXYueG1sTI/NTsMwEITvSLyDtZW4USeBplGIU1WRKiQEh5ZeuDnxNonqnxC7beDp2Z7KbUfzaXam&#10;WE1GszOOvndWQDyPgKFtnOptK2D/uXnMgPkgrZLaWRTwgx5W5f1dIXPlLnaL511oGYVYn0sBXQhD&#10;zrlvOjTSz92AlryDG40MJMeWq1FeKNxonkRRyo3sLX3o5IBVh81xdzIC3qrNh9zWicl+dfX6flgP&#10;3/uvhRAPs2n9AizgFG4wXOtTdSipU+1OVnmmBSyzLCGUjMXyiVZdkShNYmA1XelzGgMvC/5/RvkH&#10;AAD//wMAUEsBAi0AFAAGAAgAAAAhALaDOJL+AAAA4QEAABMAAAAAAAAAAAAAAAAAAAAAAFtDb250&#10;ZW50X1R5cGVzXS54bWxQSwECLQAUAAYACAAAACEAOP0h/9YAAACUAQAACwAAAAAAAAAAAAAAAAAv&#10;AQAAX3JlbHMvLnJlbHNQSwECLQAUAAYACAAAACEAj+ydwCwCAABOBAAADgAAAAAAAAAAAAAAAAAu&#10;AgAAZHJzL2Uyb0RvYy54bWxQSwECLQAUAAYACAAAACEAG6zUheQAAAAOAQAADwAAAAAAAAAAAAAA&#10;AACGBAAAZHJzL2Rvd25yZXYueG1sUEsFBgAAAAAEAAQA8wAAAJcFAAAAAA==&#10;" filled="f" stroked="f" strokeweight=".5pt">
                    <v:textbox>
                      <w:txbxContent>
                        <w:p w14:paraId="6784C542" w14:textId="4C0E8E6A" w:rsidR="00022375" w:rsidRPr="00430232" w:rsidRDefault="00673AB3" w:rsidP="00470B2E">
                          <w:pPr>
                            <w:rPr>
                              <w:color w:val="447A93"/>
                              <w:sz w:val="32"/>
                              <w:szCs w:val="32"/>
                            </w:rPr>
                          </w:pPr>
                          <w:hyperlink r:id="rId20" w:history="1">
                            <w:r w:rsidR="00FB0330" w:rsidRPr="00430232">
                              <w:rPr>
                                <w:rStyle w:val="Hyperkobling"/>
                                <w:color w:val="447A93"/>
                                <w:sz w:val="32"/>
                                <w:szCs w:val="32"/>
                              </w:rPr>
                              <w:t>www.samlis.no</w:t>
                            </w:r>
                          </w:hyperlink>
                          <w:r w:rsidR="00FB0330" w:rsidRPr="00430232">
                            <w:rPr>
                              <w:color w:val="447A93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r w:rsidR="004C6F95" w:rsidRPr="00482C98">
            <w:rPr>
              <w:noProof/>
              <w:color w:val="457D96"/>
              <w:lang w:eastAsia="nb-NO"/>
            </w:rPr>
            <w:drawing>
              <wp:anchor distT="0" distB="0" distL="114300" distR="114300" simplePos="0" relativeHeight="251658250" behindDoc="0" locked="1" layoutInCell="1" allowOverlap="1" wp14:anchorId="13A5F34A" wp14:editId="6BBF142F">
                <wp:simplePos x="0" y="0"/>
                <wp:positionH relativeFrom="page">
                  <wp:align>right</wp:align>
                </wp:positionH>
                <wp:positionV relativeFrom="page">
                  <wp:posOffset>7284720</wp:posOffset>
                </wp:positionV>
                <wp:extent cx="3822700" cy="1727835"/>
                <wp:effectExtent l="0" t="0" r="6350" b="5715"/>
                <wp:wrapNone/>
                <wp:docPr id="8" name="prikk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rikker"/>
                        <pic:cNvPic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2700" cy="1727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C6F95" w:rsidRPr="005013CF">
            <w:rPr>
              <w:noProof/>
              <w:lang w:eastAsia="nb-NO"/>
            </w:rPr>
            <w:drawing>
              <wp:anchor distT="0" distB="0" distL="114300" distR="114300" simplePos="0" relativeHeight="251658246" behindDoc="0" locked="1" layoutInCell="1" allowOverlap="1" wp14:anchorId="3BE62BA5" wp14:editId="08251A0F">
                <wp:simplePos x="0" y="0"/>
                <wp:positionH relativeFrom="page">
                  <wp:posOffset>918210</wp:posOffset>
                </wp:positionH>
                <wp:positionV relativeFrom="page">
                  <wp:posOffset>796290</wp:posOffset>
                </wp:positionV>
                <wp:extent cx="1342800" cy="230400"/>
                <wp:effectExtent l="0" t="0" r="0" b="0"/>
                <wp:wrapNone/>
                <wp:docPr id="6" name="LOGO Øst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Øst" hidden="1"/>
                        <pic:cNvPic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800" cy="23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C6F95" w:rsidRPr="007F08D2">
            <w:rPr>
              <w:noProof/>
              <w:color w:val="0070C0"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58243" behindDoc="0" locked="1" layoutInCell="1" allowOverlap="1" wp14:anchorId="12655F02" wp14:editId="71372624">
                    <wp:simplePos x="0" y="0"/>
                    <wp:positionH relativeFrom="page">
                      <wp:posOffset>7143750</wp:posOffset>
                    </wp:positionH>
                    <wp:positionV relativeFrom="page">
                      <wp:align>top</wp:align>
                    </wp:positionV>
                    <wp:extent cx="416560" cy="5338445"/>
                    <wp:effectExtent l="0" t="0" r="2540" b="0"/>
                    <wp:wrapNone/>
                    <wp:docPr id="5" name="Rektangel venstr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6560" cy="5338445"/>
                            </a:xfrm>
                            <a:prstGeom prst="rect">
                              <a:avLst/>
                            </a:prstGeom>
                            <a:solidFill>
                              <a:srgbClr val="447A9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03B42EC" id="Rektangel venstre" o:spid="_x0000_s1026" style="position:absolute;margin-left:562.5pt;margin-top:0;width:32.8pt;height:420.3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G9nAIAAIsFAAAOAAAAZHJzL2Uyb0RvYy54bWysVEtv2zAMvg/YfxB0X52kTh9BnSJo0WFA&#10;0RVth54VWYqFyaImKXGyXz9Kst2uK3YYloMimuTHhz7y4nLfarITziswFZ0eTSgRhkOtzKai355u&#10;Pp1R4gMzNdNgREUPwtPL5ccPF51diBk0oGvhCIIYv+hsRZsQ7KIoPG9Ey/wRWGFQKcG1LKDoNkXt&#10;WIforS5mk8lJ0YGrrQMuvMev11lJlwlfSsHDVym9CERXFHML6XTpXMezWF6wxcYx2yjep8H+IYuW&#10;KYNBR6hrFhjZOvUHVKu4Aw8yHHFoC5BScZFqwGqmkzfVPDbMilQLNsfbsU3+/8Hyu929I6qu6JwS&#10;w1p8ogfxHR9sI+K7Gh+ciE3qrF+g7aO9d73k8Ror3kvXxn+shexTYw9jY8U+EI4fy+nJ/ATbz1E1&#10;Pz4+K8t5BC1evK3z4bOAlsRLRR0+XOon2936kE0HkxjMg1b1jdI6CW6zvtKO7Bg+clmers6Pe/Tf&#10;zLSJxgaiW0aMX4pYWa4l3cJBi2inzYOQ2BjMfpYySZQUYxzGuTBhmlUNq0UOP5/gb4geSRw9UqUJ&#10;MCJLjD9i9wCDZQYZsHOWvX10FYnRo/Pkb4ll59EjRQYTRudWGXDvAWisqo+c7Ycm5dbELq2hPiBt&#10;HOR58pbfKHy3W+bDPXM4QPjWuBTCVzykhq6i0N8oacD9fO97tEdeo5aSDgeyov7HliH7iP5ikPHn&#10;07KME5yEcn46Q8G91qxfa8y2vQKkwxTXj+XpGu2DHq7SQfuMu2MVo6KKGY6xK8qDG4SrkBcFbh8u&#10;VqtkhlNrWbg1j5ZH8NjVyMun/TNztidvQNrfwTC8bPGGw9k2ehpYbQNIlQj+0te+3zjxiTj9door&#10;5bWcrF526PIXAAAA//8DAFBLAwQUAAYACAAAACEACCVKI+EAAAAKAQAADwAAAGRycy9kb3ducmV2&#10;LnhtbEyPQUvDQBCF74L/YRnBm90ktk0bsymSUhBv1iL0ts2OSTA7G7LbJvrrnZ70MvB4jzffyzeT&#10;7cQFB986UhDPIhBIlTMt1QoO77uHFQgfNBndOUIF3+hhU9ze5DozbqQ3vOxDLbiEfKYVNCH0mZS+&#10;atBqP3M9EnufbrA6sBxqaQY9crntZBJFS2l1S/yh0T2WDVZf+7NVUL7+HD4et8eXJFnMp205+nSX&#10;eqXu76bnJxABp/AXhis+o0PBTCd3JuNFxzpOFjwmKOB79eN1tARxUrCaRynIIpf/JxS/AAAA//8D&#10;AFBLAQItABQABgAIAAAAIQC2gziS/gAAAOEBAAATAAAAAAAAAAAAAAAAAAAAAABbQ29udGVudF9U&#10;eXBlc10ueG1sUEsBAi0AFAAGAAgAAAAhADj9If/WAAAAlAEAAAsAAAAAAAAAAAAAAAAALwEAAF9y&#10;ZWxzLy5yZWxzUEsBAi0AFAAGAAgAAAAhAGuUsb2cAgAAiwUAAA4AAAAAAAAAAAAAAAAALgIAAGRy&#10;cy9lMm9Eb2MueG1sUEsBAi0AFAAGAAgAAAAhAAglSiPhAAAACgEAAA8AAAAAAAAAAAAAAAAA9gQA&#10;AGRycy9kb3ducmV2LnhtbFBLBQYAAAAABAAEAPMAAAAEBgAAAAA=&#10;" fillcolor="#447a93" stroked="f" strokeweight="1pt">
                    <w10:wrap anchorx="page" anchory="page"/>
                    <w10:anchorlock/>
                  </v:rect>
                </w:pict>
              </mc:Fallback>
            </mc:AlternateContent>
          </w:r>
          <w:r w:rsidR="004C6F95" w:rsidRPr="00482C98">
            <w:rPr>
              <w:noProof/>
              <w:color w:val="457D96"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57215" behindDoc="1" locked="1" layoutInCell="1" allowOverlap="1" wp14:anchorId="090C1699" wp14:editId="43B12490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602000" cy="3967200"/>
                    <wp:effectExtent l="0" t="0" r="0" b="0"/>
                    <wp:wrapNone/>
                    <wp:docPr id="4" name="Rektangel venstr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02000" cy="3967200"/>
                            </a:xfrm>
                            <a:prstGeom prst="rect">
                              <a:avLst/>
                            </a:prstGeom>
                            <a:solidFill>
                              <a:srgbClr val="447A9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3D300DC" id="Rektangel venstre" o:spid="_x0000_s1026" style="position:absolute;margin-left:0;margin-top:0;width:126.15pt;height:312.4pt;z-index:-251659265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SO2ewIAAGAFAAAOAAAAZHJzL2Uyb0RvYy54bWysVFFP2zAQfp+0/2D5faSFAqMiRRWIaRKC&#10;Cph4dh27seT4vLPbtPv1OztpygDtYdpLYvvuvrv7/J0vr7aNZRuFwYAr+fhoxJlyEirjViX/8Xz7&#10;5StnIQpXCQtOlXynAr+aff502fqpOoYabKWQEYgL09aXvI7RT4siyFo1IhyBV46MGrARkba4KioU&#10;LaE3tjgejc6KFrDyCFKFQKc3nZHPMr7WSsYHrYOKzJacaov5i/m7TN9idimmKxS+NrIvQ/xDFY0w&#10;jpIOUDciCrZG8w6qMRIhgI5HEpoCtDZS5R6om/HoTTdPtfAq90LkBD/QFP4frLzfPPkFEg2tD9NA&#10;y9TFVmOT/lQf22aydgNZahuZpMPx2YgugDiVZDu5ODunXaKzOIR7DPGbgoalRcmRbiOTJDZ3IXau&#10;e5eULYA11a2xNm9wtby2yDaCbm4yOZ9fnPTof7hZl5wdpLAOMZ0Uh2byKu6sSn7WPSrNTEXlH+dK&#10;ss7UkEdIqVwcd6ZaVKpLf0p97nsbInKnGTAha8o/YPcAScPvsbsqe/8UqrJMh+DR3wrrgoeInBlc&#10;HIIb4wA/ArDUVZ+589+T1FGTWFpCtVsgQ+iGJHh5a+je7kSIC4E0FXTXNOnxgT7aQlty6Fec1YC/&#10;PjpP/iRWsnLW0pSVPPxcC1Sc2e+OZHwxnkzSWObN5JQ0xBm+tixfW9y6uQaSw5jeFC/zMvlHu19q&#10;hOaFHoR5ykom4STlLrmMuN9cx2766UmRaj7PbjSKXsQ79+RlAk+sJl0+b18E+l68kXR/D/uJFNM3&#10;Gu58U6SD+TqCNlngB157vmmMs3D6Jye9E6/32evwMM5+AwAA//8DAFBLAwQUAAYACAAAACEAHdX2&#10;sN0AAAAFAQAADwAAAGRycy9kb3ducmV2LnhtbEyPT0vDQBDF74LfYRnBm924/UuaTZGUgnizFsHb&#10;NDtNgtnZkN020U/v6qVeBh7v8d5vss1oW3Gh3jeONTxOEhDEpTMNVxoOb7uHFQgfkA22jknDF3nY&#10;5Lc3GabGDfxKl32oRCxhn6KGOoQuldKXNVn0E9cRR+/keoshyr6SpschlttWqiRZSIsNx4UaOypq&#10;Kj/3Z6uhePk+vE+3H89KzWfjthj8crf0Wt/fjU9rEIHGcA3DL35EhzwyHd2ZjRethvhI+LvRU3M1&#10;BXHUsFCzFcg8k//p8x8AAAD//wMAUEsBAi0AFAAGAAgAAAAhALaDOJL+AAAA4QEAABMAAAAAAAAA&#10;AAAAAAAAAAAAAFtDb250ZW50X1R5cGVzXS54bWxQSwECLQAUAAYACAAAACEAOP0h/9YAAACUAQAA&#10;CwAAAAAAAAAAAAAAAAAvAQAAX3JlbHMvLnJlbHNQSwECLQAUAAYACAAAACEAd1UjtnsCAABgBQAA&#10;DgAAAAAAAAAAAAAAAAAuAgAAZHJzL2Uyb0RvYy54bWxQSwECLQAUAAYACAAAACEAHdX2sN0AAAAF&#10;AQAADwAAAAAAAAAAAAAAAADVBAAAZHJzL2Rvd25yZXYueG1sUEsFBgAAAAAEAAQA8wAAAN8FAAAA&#10;AA==&#10;" fillcolor="#447a93" stroked="f" strokeweight="1pt">
                    <w10:wrap anchorx="page" anchory="page"/>
                    <w10:anchorlock/>
                  </v:rect>
                </w:pict>
              </mc:Fallback>
            </mc:AlternateContent>
          </w:r>
          <w:r w:rsidR="004C6F95" w:rsidRPr="005013CF">
            <w:rPr>
              <w:noProof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58241" behindDoc="0" locked="1" layoutInCell="1" allowOverlap="1" wp14:anchorId="31349909" wp14:editId="5DE176B4">
                    <wp:simplePos x="0" y="0"/>
                    <wp:positionH relativeFrom="page">
                      <wp:posOffset>647700</wp:posOffset>
                    </wp:positionH>
                    <wp:positionV relativeFrom="margin">
                      <wp:align>top</wp:align>
                    </wp:positionV>
                    <wp:extent cx="6645910" cy="4608195"/>
                    <wp:effectExtent l="0" t="0" r="0" b="1905"/>
                    <wp:wrapTopAndBottom/>
                    <wp:docPr id="12" name="Tittel og undertittel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45910" cy="46081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EB9E6C" w14:textId="5580B20F" w:rsidR="006F6C42" w:rsidRPr="006F6C42" w:rsidRDefault="00786C97" w:rsidP="006F6C42">
                                <w:pPr>
                                  <w:pStyle w:val="Tittel"/>
                                  <w:rPr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sz w:val="72"/>
                                    <w:szCs w:val="72"/>
                                  </w:rPr>
                                  <w:t xml:space="preserve">Mal for </w:t>
                                </w:r>
                                <w:r w:rsidR="005B7BCC">
                                  <w:rPr>
                                    <w:sz w:val="72"/>
                                    <w:szCs w:val="72"/>
                                  </w:rPr>
                                  <w:t xml:space="preserve">virksomhetens </w:t>
                                </w:r>
                                <w:r>
                                  <w:rPr>
                                    <w:sz w:val="72"/>
                                    <w:szCs w:val="72"/>
                                  </w:rPr>
                                  <w:t xml:space="preserve">utdanningsplan </w:t>
                                </w:r>
                                <w:r w:rsidR="00A60A9A">
                                  <w:rPr>
                                    <w:sz w:val="72"/>
                                    <w:szCs w:val="72"/>
                                  </w:rPr>
                                  <w:t xml:space="preserve">i </w:t>
                                </w:r>
                                <w:r w:rsidR="00022375" w:rsidRPr="008B7AF1">
                                  <w:rPr>
                                    <w:sz w:val="72"/>
                                    <w:szCs w:val="72"/>
                                  </w:rPr>
                                  <w:t>samfunnsmedisin</w:t>
                                </w:r>
                              </w:p>
                              <w:p w14:paraId="3C470943" w14:textId="3F1745BA" w:rsidR="00022375" w:rsidRPr="006F6C42" w:rsidRDefault="006F6C42" w:rsidP="006F6C42">
                                <w:pPr>
                                  <w:rPr>
                                    <w:rFonts w:cstheme="minorHAns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40"/>
                                    <w:szCs w:val="40"/>
                                  </w:rPr>
                                  <w:br/>
                                  <w:t>for</w:t>
                                </w:r>
                                <w:r w:rsidRPr="006F6C42">
                                  <w:rPr>
                                    <w:rFonts w:cstheme="minorHAnsi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Pr="006F6C42">
                                  <w:rPr>
                                    <w:rFonts w:cstheme="minorHAnsi"/>
                                    <w:bCs/>
                                    <w:color w:val="C00000"/>
                                    <w:sz w:val="40"/>
                                    <w:szCs w:val="40"/>
                                    <w:lang w:eastAsia="nb-NO"/>
                                  </w:rPr>
                                  <w:t>[navn på virksomheten]</w:t>
                                </w:r>
                                <w:r w:rsidRPr="006F6C42">
                                  <w:rPr>
                                    <w:rFonts w:cstheme="minorHAnsi"/>
                                    <w:color w:val="C00000"/>
                                    <w:sz w:val="40"/>
                                    <w:szCs w:val="40"/>
                                    <w:lang w:eastAsia="nb-NO"/>
                                  </w:rPr>
                                  <w:t xml:space="preserve"> </w:t>
                                </w:r>
                                <w:r w:rsidRPr="006F6C42">
                                  <w:rPr>
                                    <w:rFonts w:cstheme="minorHAnsi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</w:p>
                              <w:p w14:paraId="27DFF1C6" w14:textId="2445E925" w:rsidR="00786C97" w:rsidRDefault="006F6C42" w:rsidP="008B7AF1">
                                <w:pPr>
                                  <w:pStyle w:val="Tittel"/>
                                  <w:ind w:left="708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br/>
                                </w:r>
                                <w:r w:rsidR="00786C97">
                                  <w:rPr>
                                    <w:sz w:val="32"/>
                                    <w:szCs w:val="32"/>
                                  </w:rPr>
                                  <w:t xml:space="preserve">Dokumentet består av </w:t>
                                </w:r>
                                <w:r w:rsidR="008870F0">
                                  <w:rPr>
                                    <w:sz w:val="32"/>
                                    <w:szCs w:val="32"/>
                                  </w:rPr>
                                  <w:t>to</w:t>
                                </w:r>
                                <w:r w:rsidR="00786C97">
                                  <w:rPr>
                                    <w:sz w:val="32"/>
                                    <w:szCs w:val="32"/>
                                  </w:rPr>
                                  <w:t xml:space="preserve"> deler:</w:t>
                                </w:r>
                              </w:p>
                              <w:p w14:paraId="1125E4AC" w14:textId="77777777" w:rsidR="00786C97" w:rsidRPr="00786C97" w:rsidRDefault="00786C97" w:rsidP="00786C97"/>
                              <w:p w14:paraId="2EBC8B3B" w14:textId="53C234EA" w:rsidR="00786C97" w:rsidRDefault="008870F0" w:rsidP="008B7AF1">
                                <w:pPr>
                                  <w:pStyle w:val="Tittel"/>
                                  <w:ind w:left="708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 xml:space="preserve">Del 1: </w:t>
                                </w:r>
                                <w:r w:rsidR="00786C97">
                                  <w:rPr>
                                    <w:sz w:val="32"/>
                                    <w:szCs w:val="32"/>
                                  </w:rPr>
                                  <w:t>Generell informasjon om spesialistutdanning i samfunnsmedisin</w:t>
                                </w:r>
                              </w:p>
                              <w:p w14:paraId="3BAC37CE" w14:textId="453BD3FF" w:rsidR="00022375" w:rsidRPr="00786C97" w:rsidRDefault="008870F0" w:rsidP="00786C97">
                                <w:pPr>
                                  <w:pStyle w:val="Tittel"/>
                                  <w:ind w:left="708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 xml:space="preserve">Del 2: </w:t>
                                </w:r>
                                <w:r w:rsidR="00022375">
                                  <w:rPr>
                                    <w:sz w:val="32"/>
                                    <w:szCs w:val="32"/>
                                  </w:rPr>
                                  <w:t xml:space="preserve">Mal </w:t>
                                </w:r>
                                <w:r w:rsidR="00A60A9A">
                                  <w:rPr>
                                    <w:sz w:val="32"/>
                                    <w:szCs w:val="32"/>
                                  </w:rPr>
                                  <w:t xml:space="preserve">for virksomhetens </w:t>
                                </w:r>
                                <w:r w:rsidR="00022375">
                                  <w:rPr>
                                    <w:sz w:val="32"/>
                                    <w:szCs w:val="32"/>
                                  </w:rPr>
                                  <w:t>utdanningsplan i samfunnsmedisin</w:t>
                                </w:r>
                              </w:p>
                              <w:p w14:paraId="4EACBE16" w14:textId="77777777" w:rsidR="00022375" w:rsidRPr="008B7AF1" w:rsidRDefault="00022375" w:rsidP="008B7AF1">
                                <w:pPr>
                                  <w:ind w:left="708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A48427D" w14:textId="542349D2" w:rsidR="00022375" w:rsidRDefault="00022375" w:rsidP="00470B2E"/>
                              <w:p w14:paraId="68D3DEFE" w14:textId="77777777" w:rsidR="00022375" w:rsidRPr="00E64A97" w:rsidRDefault="00022375" w:rsidP="00470B2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1349909" id="Tittel og undertittel" o:spid="_x0000_s1027" type="#_x0000_t202" style="position:absolute;margin-left:51pt;margin-top:0;width:523.3pt;height:362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J/NgIAAGUEAAAOAAAAZHJzL2Uyb0RvYy54bWysVE2P2jAQvVfqf7B8L0ko0AURVnRXVJXQ&#10;7kpQ7dk4DonkeFx7IKG/vmMHWLTtqerFmfGM5+O9mczvu0azo3K+BpPzbJBypoyEojb7nP/Yrj7d&#10;ceZRmEJoMCrnJ+X5/eLjh3lrZ2oIFehCOUZBjJ+1NucVop0liZeVaoQfgFWGjCW4RiCpbp8UTrQU&#10;vdHJME0nSQuusA6k8p5uH3sjX8T4ZakkPpelV8h0zqk2jKeL5y6cyWIuZnsnbFXLcxniH6poRG0o&#10;6TXUo0DBDq7+I1RTSwceShxIaBIoy1qq2AN1k6XvutlUwqrYC4Hj7RUm///Cyqfji2N1QdwNOTOi&#10;IY62NaLSDPbsYIgdjGpAqrV+Rg82lp5g9xU6enW593QZAOhK14QvtcbITpifrjirDpmky8lkNJ5m&#10;ZJJkG03Su2w6DnGSt+fWefymoGFByLkjIiO+4rj22LteXEI2A6ta60imNqylFJ/HaXxwtVBwbShH&#10;aKIvNkjY7bq+/UsjOyhO1J+Dfla8lauaalgLjy/C0XBQ3TTw+ExHqYFywVnirAL362/3wZ84Iytn&#10;LQ1bzv3Pg3CKM/3dEJvTbDQK0xmV0fjLkBR3a9ndWsyheQCa54xWy8ooBn/UF7F00LzSXixDVjIJ&#10;Iyl3zvEiPmC/ArRXUi2X0Ynm0Qpcm42VIXRANSC87V6Fs2cakBh8gstYitk7Nnrfno/lAaGsI1UB&#10;5x7VM/w0y5Hs896FZbnVo9fb32HxGwAA//8DAFBLAwQUAAYACAAAACEAq/Wp0eAAAAAJAQAADwAA&#10;AGRycy9kb3ducmV2LnhtbEyPQUvDQBCF74L/YRnBm9002DbEbEoJFEH00NqLt0l2mwR3Z2N220Z/&#10;vdOTXgYe7/Hme8V6claczRh6TwrmswSEocbrnloFh/ftQwYiRCSN1pNR8G0CrMvbmwJz7S+0M+d9&#10;bAWXUMhRQRfjkEsZms44DDM/GGLv6EeHkeXYSj3ihcudlWmSLKXDnvhDh4OpOtN87k9OwUu1fcNd&#10;nbrsx1bPr8fN8HX4WCh1fzdtnkBEM8W/MFzxGR1KZqr9iXQQlnWS8paogO/Vnj9mSxC1glW6WIEs&#10;C/l/QfkLAAD//wMAUEsBAi0AFAAGAAgAAAAhALaDOJL+AAAA4QEAABMAAAAAAAAAAAAAAAAAAAAA&#10;AFtDb250ZW50X1R5cGVzXS54bWxQSwECLQAUAAYACAAAACEAOP0h/9YAAACUAQAACwAAAAAAAAAA&#10;AAAAAAAvAQAAX3JlbHMvLnJlbHNQSwECLQAUAAYACAAAACEAxpxCfzYCAABlBAAADgAAAAAAAAAA&#10;AAAAAAAuAgAAZHJzL2Uyb0RvYy54bWxQSwECLQAUAAYACAAAACEAq/Wp0eAAAAAJAQAADwAAAAAA&#10;AAAAAAAAAACQBAAAZHJzL2Rvd25yZXYueG1sUEsFBgAAAAAEAAQA8wAAAJ0FAAAAAA==&#10;" filled="f" stroked="f" strokeweight=".5pt">
                    <v:textbox>
                      <w:txbxContent>
                        <w:p w14:paraId="53EB9E6C" w14:textId="5580B20F" w:rsidR="006F6C42" w:rsidRPr="006F6C42" w:rsidRDefault="00786C97" w:rsidP="006F6C42">
                          <w:pPr>
                            <w:pStyle w:val="Tittel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sz w:val="72"/>
                              <w:szCs w:val="72"/>
                            </w:rPr>
                            <w:t xml:space="preserve">Mal for </w:t>
                          </w:r>
                          <w:r w:rsidR="005B7BCC">
                            <w:rPr>
                              <w:sz w:val="72"/>
                              <w:szCs w:val="72"/>
                            </w:rPr>
                            <w:t xml:space="preserve">virksomhetens </w:t>
                          </w:r>
                          <w:r>
                            <w:rPr>
                              <w:sz w:val="72"/>
                              <w:szCs w:val="72"/>
                            </w:rPr>
                            <w:t xml:space="preserve">utdanningsplan </w:t>
                          </w:r>
                          <w:r w:rsidR="00A60A9A">
                            <w:rPr>
                              <w:sz w:val="72"/>
                              <w:szCs w:val="72"/>
                            </w:rPr>
                            <w:t xml:space="preserve">i </w:t>
                          </w:r>
                          <w:r w:rsidR="00022375" w:rsidRPr="008B7AF1">
                            <w:rPr>
                              <w:sz w:val="72"/>
                              <w:szCs w:val="72"/>
                            </w:rPr>
                            <w:t>samfunnsmedisin</w:t>
                          </w:r>
                        </w:p>
                        <w:p w14:paraId="3C470943" w14:textId="3F1745BA" w:rsidR="00022375" w:rsidRPr="006F6C42" w:rsidRDefault="006F6C42" w:rsidP="006F6C42">
                          <w:pPr>
                            <w:rPr>
                              <w:rFonts w:cstheme="minorHAns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theme="minorHAnsi"/>
                              <w:sz w:val="40"/>
                              <w:szCs w:val="40"/>
                            </w:rPr>
                            <w:br/>
                            <w:t>for</w:t>
                          </w:r>
                          <w:r w:rsidRPr="006F6C42">
                            <w:rPr>
                              <w:rFonts w:cstheme="minorHAnsi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6F6C42">
                            <w:rPr>
                              <w:rFonts w:cstheme="minorHAnsi"/>
                              <w:bCs/>
                              <w:color w:val="C00000"/>
                              <w:sz w:val="40"/>
                              <w:szCs w:val="40"/>
                              <w:lang w:eastAsia="nb-NO"/>
                            </w:rPr>
                            <w:t>[navn på virksomheten]</w:t>
                          </w:r>
                          <w:r w:rsidRPr="006F6C42">
                            <w:rPr>
                              <w:rFonts w:cstheme="minorHAnsi"/>
                              <w:color w:val="C00000"/>
                              <w:sz w:val="40"/>
                              <w:szCs w:val="40"/>
                              <w:lang w:eastAsia="nb-NO"/>
                            </w:rPr>
                            <w:t xml:space="preserve"> </w:t>
                          </w:r>
                          <w:r w:rsidRPr="006F6C42">
                            <w:rPr>
                              <w:rFonts w:cstheme="minorHAnsi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27DFF1C6" w14:textId="2445E925" w:rsidR="00786C97" w:rsidRDefault="006F6C42" w:rsidP="008B7AF1">
                          <w:pPr>
                            <w:pStyle w:val="Tittel"/>
                            <w:ind w:left="708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br/>
                          </w:r>
                          <w:r w:rsidR="00786C97">
                            <w:rPr>
                              <w:sz w:val="32"/>
                              <w:szCs w:val="32"/>
                            </w:rPr>
                            <w:t xml:space="preserve">Dokumentet består av </w:t>
                          </w:r>
                          <w:r w:rsidR="008870F0">
                            <w:rPr>
                              <w:sz w:val="32"/>
                              <w:szCs w:val="32"/>
                            </w:rPr>
                            <w:t>to</w:t>
                          </w:r>
                          <w:r w:rsidR="00786C97">
                            <w:rPr>
                              <w:sz w:val="32"/>
                              <w:szCs w:val="32"/>
                            </w:rPr>
                            <w:t xml:space="preserve"> deler:</w:t>
                          </w:r>
                        </w:p>
                        <w:p w14:paraId="1125E4AC" w14:textId="77777777" w:rsidR="00786C97" w:rsidRPr="00786C97" w:rsidRDefault="00786C97" w:rsidP="00786C97"/>
                        <w:p w14:paraId="2EBC8B3B" w14:textId="53C234EA" w:rsidR="00786C97" w:rsidRDefault="008870F0" w:rsidP="008B7AF1">
                          <w:pPr>
                            <w:pStyle w:val="Tittel"/>
                            <w:ind w:left="708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Del 1: </w:t>
                          </w:r>
                          <w:r w:rsidR="00786C97">
                            <w:rPr>
                              <w:sz w:val="32"/>
                              <w:szCs w:val="32"/>
                            </w:rPr>
                            <w:t>Generell informasjon om spesialistutdanning i samfunnsmedisin</w:t>
                          </w:r>
                        </w:p>
                        <w:p w14:paraId="3BAC37CE" w14:textId="453BD3FF" w:rsidR="00022375" w:rsidRPr="00786C97" w:rsidRDefault="008870F0" w:rsidP="00786C97">
                          <w:pPr>
                            <w:pStyle w:val="Tittel"/>
                            <w:ind w:left="708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Del 2: </w:t>
                          </w:r>
                          <w:r w:rsidR="00022375">
                            <w:rPr>
                              <w:sz w:val="32"/>
                              <w:szCs w:val="32"/>
                            </w:rPr>
                            <w:t xml:space="preserve">Mal </w:t>
                          </w:r>
                          <w:r w:rsidR="00A60A9A">
                            <w:rPr>
                              <w:sz w:val="32"/>
                              <w:szCs w:val="32"/>
                            </w:rPr>
                            <w:t xml:space="preserve">for virksomhetens </w:t>
                          </w:r>
                          <w:r w:rsidR="00022375">
                            <w:rPr>
                              <w:sz w:val="32"/>
                              <w:szCs w:val="32"/>
                            </w:rPr>
                            <w:t>utdanningsplan i samfunnsmedisin</w:t>
                          </w:r>
                        </w:p>
                        <w:p w14:paraId="4EACBE16" w14:textId="77777777" w:rsidR="00022375" w:rsidRPr="008B7AF1" w:rsidRDefault="00022375" w:rsidP="008B7AF1">
                          <w:pPr>
                            <w:ind w:left="708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0A48427D" w14:textId="542349D2" w:rsidR="00022375" w:rsidRDefault="00022375" w:rsidP="00470B2E"/>
                        <w:p w14:paraId="68D3DEFE" w14:textId="77777777" w:rsidR="00022375" w:rsidRPr="00E64A97" w:rsidRDefault="00022375" w:rsidP="00470B2E"/>
                      </w:txbxContent>
                    </v:textbox>
                    <w10:wrap type="topAndBottom" anchorx="page" anchory="margin"/>
                    <w10:anchorlock/>
                  </v:shape>
                </w:pict>
              </mc:Fallback>
            </mc:AlternateContent>
          </w:r>
          <w:r w:rsidR="00D83AEA">
            <w:rPr>
              <w:noProof/>
              <w:lang w:eastAsia="nb-NO"/>
            </w:rPr>
            <mc:AlternateContent>
              <mc:Choice Requires="wps">
                <w:drawing>
                  <wp:anchor distT="0" distB="0" distL="182880" distR="182880" simplePos="0" relativeHeight="251658240" behindDoc="0" locked="0" layoutInCell="1" allowOverlap="1" wp14:anchorId="51B14B72" wp14:editId="19A83AD8">
                    <wp:simplePos x="0" y="0"/>
                    <wp:positionH relativeFrom="margin">
                      <wp:posOffset>527050</wp:posOffset>
                    </wp:positionH>
                    <wp:positionV relativeFrom="page">
                      <wp:posOffset>2400300</wp:posOffset>
                    </wp:positionV>
                    <wp:extent cx="4826000" cy="4267200"/>
                    <wp:effectExtent l="0" t="0" r="12700" b="0"/>
                    <wp:wrapSquare wrapText="bothSides"/>
                    <wp:docPr id="131" name="Tekstboks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26000" cy="426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AB9447" w14:textId="77777777" w:rsidR="00022375" w:rsidRPr="00D83AEA" w:rsidRDefault="00022375">
                                <w:pPr>
                                  <w:pStyle w:val="Ingenmellomrom"/>
                                  <w:spacing w:before="40" w:after="40"/>
                                  <w:rPr>
                                    <w:caps/>
                                    <w:color w:val="7E210D" w:themeColor="accent5" w:themeShade="8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5646F09" w14:textId="77777777" w:rsidR="00022375" w:rsidRPr="00D83AEA" w:rsidRDefault="00022375" w:rsidP="00D83AEA">
                                <w:pPr>
                                  <w:pStyle w:val="Ingenmellomrom"/>
                                  <w:spacing w:before="40" w:after="560" w:line="216" w:lineRule="auto"/>
                                  <w:rPr>
                                    <w:b/>
                                    <w:bCs/>
                                    <w:color w:val="93C462" w:themeColor="accent1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2904A73B" w14:textId="77777777" w:rsidR="00022375" w:rsidRPr="00D83AEA" w:rsidRDefault="00022375">
                                <w:pPr>
                                  <w:pStyle w:val="Ingenmellomrom"/>
                                  <w:spacing w:before="80" w:after="40"/>
                                  <w:rPr>
                                    <w:caps/>
                                    <w:color w:val="E94F2D" w:themeColor="accent5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1B14B72" id="Tekstboks 131" o:spid="_x0000_s1028" type="#_x0000_t202" style="position:absolute;margin-left:41.5pt;margin-top:189pt;width:380pt;height:336pt;z-index:251658240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+LNegIAAF8FAAAOAAAAZHJzL2Uyb0RvYy54bWysVN9P2zAQfp+0/8Hy+0haWIcqUtSBmCYh&#10;QNCJZ9exaYTt8+xrk+6v39lJCmJ7YdqLc7n77nw/vvPZeWcN26kQG3AVnxyVnCknoW7cU8V/rK4+&#10;nXIWUbhaGHCq4nsV+fni44ez1s/VFDZgahUYBXFx3vqKbxD9vCii3Cgr4hF45cioIViB9BueijqI&#10;lqJbU0zLcla0EGofQKoYSXvZG/kix9daSbzVOipkpuKUG+Yz5HOdzmJxJuZPQfhNI4c0xD9kYUXj&#10;6NJDqEuBgm1D80co28gAETQeSbAFaN1IlWugaiblm2oeNsKrXAs1J/pDm+L/CytvdneBNTXN7njC&#10;mROWhrRSzxHX8BxZUlKLWh/nhHzwhMXuK3QEH/WRlKnyTgebvlQTIzs1e39osOqQSVKenE5nZUkm&#10;SbaT6ewLjTDFKV7cfYj4TYFlSah4oAnmxorddcQeOkLSbQ6uGmPyFI1jbcVnx5/L7HCwUHDjElZl&#10;PgxhUkl96lnCvVEJY9y90tSPXEFSZCaqCxPYThCHhJTKYS4+xyV0QmlK4j2OA/4lq/c493WMN4PD&#10;g7NtHIRc/Zu06+cxZd3jqeev6k4idusuE2E6TnYN9Z4GHqDfmujlVUNDuRYR70SgNaFB0urjLR3a&#10;ADUfBomzDYRff9MnPLGXrJy1tHYVjz+3IijOzHdHvE47OgphFNaj4Lb2AmgKxFTKJovkENCMog5g&#10;H+lFWKZbyCScpLsqjqN4gf3y04si1XKZQbSJXuC1e/AyhU5DSRRbdY8i+IGHSBS+gXEhxfwNHXts&#10;8nSw3CLoJnM19bXv4tBv2uLM9uHFSc/E6/+MenkXF78BAAD//wMAUEsDBBQABgAIAAAAIQAFBm8H&#10;4AAAAAsBAAAPAAAAZHJzL2Rvd25yZXYueG1sTI9LT8QwDITvSPyHyEjc2GRZHlVpukI8brDAAhLc&#10;0sa0FY1TJWm3/Hu8J7jZntH4m2I9u15MGGLnScNyoUAg1d521Gh4e70/yUDEZMia3hNq+MEI6/Lw&#10;oDC59Tt6wWmbGsEhFHOjoU1pyKWMdYvOxIUfkFj78sGZxGtopA1mx+Gul6dKXUhnOuIPrRnwpsX6&#10;ezs6Df1HDA+VSp/TbfOYnp/k+H633Gh9fDRfX4FIOKc/M+zxGR1KZqr8SDaKXkO24ipJw+oy44EN&#10;2dn+UrFTnSsFsizk/w7lLwAAAP//AwBQSwECLQAUAAYACAAAACEAtoM4kv4AAADhAQAAEwAAAAAA&#10;AAAAAAAAAAAAAAAAW0NvbnRlbnRfVHlwZXNdLnhtbFBLAQItABQABgAIAAAAIQA4/SH/1gAAAJQB&#10;AAALAAAAAAAAAAAAAAAAAC8BAABfcmVscy8ucmVsc1BLAQItABQABgAIAAAAIQDlQ+LNegIAAF8F&#10;AAAOAAAAAAAAAAAAAAAAAC4CAABkcnMvZTJvRG9jLnhtbFBLAQItABQABgAIAAAAIQAFBm8H4AAA&#10;AAsBAAAPAAAAAAAAAAAAAAAAANQEAABkcnMvZG93bnJldi54bWxQSwUGAAAAAAQABADzAAAA4QUA&#10;AAAA&#10;" filled="f" stroked="f" strokeweight=".5pt">
                    <v:textbox inset="0,0,0,0">
                      <w:txbxContent>
                        <w:p w14:paraId="74AB9447" w14:textId="77777777" w:rsidR="00022375" w:rsidRPr="00D83AEA" w:rsidRDefault="00022375">
                          <w:pPr>
                            <w:pStyle w:val="Ingenmellomrom"/>
                            <w:spacing w:before="40" w:after="40"/>
                            <w:rPr>
                              <w:caps/>
                              <w:color w:val="7E210D" w:themeColor="accent5" w:themeShade="80"/>
                              <w:sz w:val="24"/>
                              <w:szCs w:val="24"/>
                            </w:rPr>
                          </w:pPr>
                        </w:p>
                        <w:p w14:paraId="75646F09" w14:textId="77777777" w:rsidR="00022375" w:rsidRPr="00D83AEA" w:rsidRDefault="00022375" w:rsidP="00D83AEA">
                          <w:pPr>
                            <w:pStyle w:val="Ingenmellomrom"/>
                            <w:spacing w:before="40" w:after="560" w:line="216" w:lineRule="auto"/>
                            <w:rPr>
                              <w:b/>
                              <w:bCs/>
                              <w:color w:val="93C462" w:themeColor="accent1"/>
                              <w:sz w:val="56"/>
                              <w:szCs w:val="56"/>
                            </w:rPr>
                          </w:pPr>
                        </w:p>
                        <w:p w14:paraId="2904A73B" w14:textId="77777777" w:rsidR="00022375" w:rsidRPr="00D83AEA" w:rsidRDefault="00022375">
                          <w:pPr>
                            <w:pStyle w:val="Ingenmellomrom"/>
                            <w:spacing w:before="80" w:after="40"/>
                            <w:rPr>
                              <w:caps/>
                              <w:color w:val="E94F2D" w:themeColor="accent5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D83AEA">
            <w:rPr>
              <w:sz w:val="56"/>
              <w:szCs w:val="56"/>
            </w:rPr>
            <w:br w:type="page"/>
          </w:r>
        </w:p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  <w:id w:val="-1064949546"/>
            <w:docPartObj>
              <w:docPartGallery w:val="Cover Pages"/>
              <w:docPartUnique/>
            </w:docPartObj>
          </w:sdtPr>
          <w:sdtEndPr>
            <w:rPr>
              <w:sz w:val="56"/>
              <w:szCs w:val="56"/>
            </w:rPr>
          </w:sdtEndPr>
          <w:sdtContent>
            <w:p w14:paraId="6A1E5111" w14:textId="77777777" w:rsidR="004C65A6" w:rsidRPr="002945E5" w:rsidRDefault="004C65A6" w:rsidP="004C65A6">
              <w:pPr>
                <w:pStyle w:val="Overskriftforinnholdsfortegnelse"/>
                <w:rPr>
                  <w:b/>
                  <w:bCs/>
                  <w:color w:val="auto"/>
                </w:rPr>
              </w:pPr>
              <w:r w:rsidRPr="002945E5">
                <w:rPr>
                  <w:b/>
                  <w:bCs/>
                  <w:color w:val="auto"/>
                </w:rPr>
                <w:t>Forord</w:t>
              </w:r>
            </w:p>
            <w:p w14:paraId="2818EA9E" w14:textId="77777777" w:rsidR="004C65A6" w:rsidRPr="00EB08E5" w:rsidRDefault="004C65A6" w:rsidP="004C65A6"/>
            <w:p w14:paraId="5EED8963" w14:textId="77777777" w:rsidR="004C65A6" w:rsidRDefault="004C65A6" w:rsidP="004C65A6">
              <w:r w:rsidRPr="00934A62">
                <w:t>Forskrift om spesialistutdanning og spesialistgodkjenning for leger og tannleger (</w:t>
              </w:r>
              <w:r w:rsidRPr="00444591">
                <w:t>Spesialistforskriften</w:t>
              </w:r>
              <w:r w:rsidRPr="00934A62">
                <w:t xml:space="preserve">) trådte i kraft 1.mars 2017 for utdanningens første del (LIS1, tidligere turnuslege) og 1.mars 2019 for utdanningens </w:t>
              </w:r>
              <w:r>
                <w:t xml:space="preserve">andre del (LIS2) og </w:t>
              </w:r>
              <w:r w:rsidRPr="00934A62">
                <w:t xml:space="preserve">tredje del </w:t>
              </w:r>
              <w:r>
                <w:t>(</w:t>
              </w:r>
              <w:r w:rsidRPr="00934A62">
                <w:t>LIS3</w:t>
              </w:r>
              <w:r>
                <w:t>)</w:t>
              </w:r>
              <w:r w:rsidRPr="00934A62">
                <w:t xml:space="preserve">. </w:t>
              </w:r>
            </w:p>
            <w:p w14:paraId="59BC7A92" w14:textId="0CA0F928" w:rsidR="004C65A6" w:rsidRDefault="004C65A6" w:rsidP="004C65A6">
              <w:r>
                <w:t xml:space="preserve">Dette dokumentet er </w:t>
              </w:r>
              <w:r w:rsidR="00787B54">
                <w:t>skrevet for å hjelpe utdanningsvirksomheter med å forstå og implementere i egen virksomhet kravene som stilles</w:t>
              </w:r>
              <w:r>
                <w:t xml:space="preserve"> for å utdanne leger til å bli spesialister i samfunnsmedisin</w:t>
              </w:r>
              <w:r w:rsidR="00787B54">
                <w:t xml:space="preserve">. Dokumentet inneholder også et </w:t>
              </w:r>
              <w:r>
                <w:t>forslag til mal for virksomhetens utdanningsplan.</w:t>
              </w:r>
            </w:p>
            <w:p w14:paraId="3ED37225" w14:textId="77777777" w:rsidR="004C65A6" w:rsidRDefault="004C65A6" w:rsidP="004C65A6">
              <w:pPr>
                <w:rPr>
                  <w:color w:val="FF0000"/>
                </w:rPr>
              </w:pPr>
            </w:p>
            <w:p w14:paraId="43E83232" w14:textId="0A6E26CE" w:rsidR="004C65A6" w:rsidRPr="008F3D1F" w:rsidRDefault="004C65A6" w:rsidP="004C65A6">
              <w:pPr>
                <w:rPr>
                  <w:u w:val="single"/>
                </w:rPr>
              </w:pPr>
              <w:r w:rsidRPr="008F3D1F">
                <w:rPr>
                  <w:u w:val="single"/>
                </w:rPr>
                <w:t xml:space="preserve">Dokumentet består av </w:t>
              </w:r>
              <w:r>
                <w:rPr>
                  <w:u w:val="single"/>
                </w:rPr>
                <w:t>2</w:t>
              </w:r>
              <w:r w:rsidRPr="008F3D1F">
                <w:rPr>
                  <w:u w:val="single"/>
                </w:rPr>
                <w:t xml:space="preserve"> deler: </w:t>
              </w:r>
            </w:p>
            <w:p w14:paraId="3DDA933D" w14:textId="07208625" w:rsidR="004C65A6" w:rsidRDefault="004C65A6" w:rsidP="004C65A6">
              <w:pPr>
                <w:ind w:left="708" w:hanging="708"/>
              </w:pPr>
              <w:r>
                <w:t>Del 1:</w:t>
              </w:r>
              <w:r>
                <w:tab/>
                <w:t>Generell informasjon om søknadsprosessen, spesialistutdanning</w:t>
              </w:r>
              <w:r w:rsidR="00787B54">
                <w:t xml:space="preserve">, søknadsprosess </w:t>
              </w:r>
              <w:r>
                <w:t>og kompetanseportalen mm. med henvisning til aktuell informasjon på Helsedirektoratets nettsider.</w:t>
              </w:r>
            </w:p>
            <w:p w14:paraId="054F544B" w14:textId="47C92368" w:rsidR="004C65A6" w:rsidRDefault="004C65A6" w:rsidP="004C65A6">
              <w:pPr>
                <w:ind w:left="708" w:hanging="708"/>
              </w:pPr>
              <w:r>
                <w:t>Del 2:</w:t>
              </w:r>
              <w:r>
                <w:tab/>
                <w:t xml:space="preserve">Forslag til mal </w:t>
              </w:r>
              <w:r w:rsidR="00787B54">
                <w:t>av</w:t>
              </w:r>
              <w:r>
                <w:t xml:space="preserve"> virksomhetens </w:t>
              </w:r>
              <w:r w:rsidRPr="00DE26A6">
                <w:t>utdanningsplan</w:t>
              </w:r>
              <w:r>
                <w:t>.</w:t>
              </w:r>
              <w:r w:rsidRPr="00134E1F">
                <w:t xml:space="preserve"> </w:t>
              </w:r>
              <w:r>
                <w:t>Dette er en overordnet plan for hvordan spesialistutdanningen i samfunnsmedisin kan gjennomføres i virksomheten.</w:t>
              </w:r>
            </w:p>
            <w:p w14:paraId="4F617F83" w14:textId="77777777" w:rsidR="004C65A6" w:rsidRDefault="004C65A6" w:rsidP="004C65A6">
              <w:pPr>
                <w:pStyle w:val="Listeavsnitt"/>
              </w:pPr>
            </w:p>
            <w:p w14:paraId="0FF6FCFE" w14:textId="6A659C41" w:rsidR="004C65A6" w:rsidRDefault="004C65A6" w:rsidP="00470B2E"/>
            <w:p w14:paraId="6A730B32" w14:textId="77777777" w:rsidR="004C65A6" w:rsidRDefault="004C65A6" w:rsidP="00470B2E"/>
            <w:p w14:paraId="3296E922" w14:textId="77777777" w:rsidR="004C65A6" w:rsidRDefault="004C65A6" w:rsidP="00470B2E"/>
            <w:p w14:paraId="15153852" w14:textId="50CECFF4" w:rsidR="004C65A6" w:rsidRDefault="004C65A6" w:rsidP="00470B2E"/>
            <w:p w14:paraId="290CADAA" w14:textId="666F2D6B" w:rsidR="004C65A6" w:rsidRDefault="004C65A6" w:rsidP="00470B2E"/>
            <w:p w14:paraId="522E59D5" w14:textId="573912CD" w:rsidR="004C65A6" w:rsidRDefault="004C65A6" w:rsidP="00470B2E"/>
            <w:p w14:paraId="439314D2" w14:textId="7C9287AA" w:rsidR="004C65A6" w:rsidRDefault="004C65A6" w:rsidP="00470B2E"/>
            <w:p w14:paraId="1C6B7A9F" w14:textId="624BF4F6" w:rsidR="004C65A6" w:rsidRDefault="004C65A6" w:rsidP="00470B2E"/>
            <w:p w14:paraId="17015AFC" w14:textId="2A0C3251" w:rsidR="004C65A6" w:rsidRDefault="004C65A6" w:rsidP="00470B2E"/>
            <w:p w14:paraId="30F30CD1" w14:textId="773F7B06" w:rsidR="004C65A6" w:rsidRDefault="004C65A6" w:rsidP="00470B2E"/>
            <w:p w14:paraId="595F91DC" w14:textId="426B885A" w:rsidR="004C65A6" w:rsidRDefault="004C65A6" w:rsidP="00470B2E"/>
            <w:p w14:paraId="325ABFF6" w14:textId="5E82FCFC" w:rsidR="004C65A6" w:rsidRDefault="004C65A6" w:rsidP="00470B2E"/>
            <w:p w14:paraId="6230275C" w14:textId="6C62F020" w:rsidR="004C65A6" w:rsidRDefault="004C65A6" w:rsidP="00470B2E"/>
            <w:p w14:paraId="2AA2F78F" w14:textId="48FFED35" w:rsidR="004C65A6" w:rsidRDefault="004C65A6" w:rsidP="00470B2E"/>
            <w:p w14:paraId="1D3BF64E" w14:textId="2064BEF7" w:rsidR="004C65A6" w:rsidRDefault="004C65A6" w:rsidP="00470B2E"/>
            <w:p w14:paraId="53FEDF26" w14:textId="77777777" w:rsidR="004C65A6" w:rsidRDefault="004C65A6" w:rsidP="00470B2E"/>
            <w:p w14:paraId="20C5AED5" w14:textId="627A9E3B" w:rsidR="00772040" w:rsidRPr="00772040" w:rsidRDefault="00ED2617" w:rsidP="00470B2E">
              <w:r w:rsidRPr="00987B51">
                <w:rPr>
                  <w:noProof/>
                  <w:lang w:eastAsia="nb-NO"/>
                </w:rPr>
                <w:drawing>
                  <wp:anchor distT="0" distB="0" distL="114300" distR="114300" simplePos="0" relativeHeight="251658255" behindDoc="0" locked="1" layoutInCell="1" allowOverlap="1" wp14:anchorId="39087E36" wp14:editId="4C67EDA4">
                    <wp:simplePos x="0" y="0"/>
                    <wp:positionH relativeFrom="page">
                      <wp:posOffset>918286</wp:posOffset>
                    </wp:positionH>
                    <wp:positionV relativeFrom="page">
                      <wp:posOffset>798764</wp:posOffset>
                    </wp:positionV>
                    <wp:extent cx="1494000" cy="216000"/>
                    <wp:effectExtent l="0" t="0" r="0" b="0"/>
                    <wp:wrapNone/>
                    <wp:docPr id="20" name="LOGO Midt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" name="LOGO Midt" hidden="1"/>
                            <pic:cNvPicPr/>
                          </pic:nvPicPr>
                          <pic:blipFill>
                            <a:blip r:embed="rId13">
                              <a:extLs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94000" cy="216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nb-NO"/>
                </w:rPr>
                <w:drawing>
                  <wp:anchor distT="0" distB="0" distL="114300" distR="114300" simplePos="0" relativeHeight="251658254" behindDoc="0" locked="1" layoutInCell="1" allowOverlap="1" wp14:anchorId="194E166A" wp14:editId="63BEAAD6">
                    <wp:simplePos x="0" y="0"/>
                    <wp:positionH relativeFrom="page">
                      <wp:posOffset>918210</wp:posOffset>
                    </wp:positionH>
                    <wp:positionV relativeFrom="page">
                      <wp:posOffset>799465</wp:posOffset>
                    </wp:positionV>
                    <wp:extent cx="1555200" cy="216000"/>
                    <wp:effectExtent l="0" t="0" r="6985" b="0"/>
                    <wp:wrapNone/>
                    <wp:docPr id="21" name="LOGO Nord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LOGO Nord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96DAC541-7B7A-43D3-8B79-37D633B846F1}">
                                  <asvg:svgBlip xmlns:asvg="http://schemas.microsoft.com/office/drawing/2016/SVG/main" r:embed="rId1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55200" cy="216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nb-NO"/>
                </w:rPr>
                <w:drawing>
                  <wp:anchor distT="0" distB="0" distL="114300" distR="114300" simplePos="0" relativeHeight="251658252" behindDoc="0" locked="1" layoutInCell="1" allowOverlap="1" wp14:anchorId="24ACB4C7" wp14:editId="109FF264">
                    <wp:simplePos x="0" y="0"/>
                    <wp:positionH relativeFrom="page">
                      <wp:posOffset>917734</wp:posOffset>
                    </wp:positionH>
                    <wp:positionV relativeFrom="page">
                      <wp:posOffset>799148</wp:posOffset>
                    </wp:positionV>
                    <wp:extent cx="1339200" cy="226800"/>
                    <wp:effectExtent l="0" t="0" r="0" b="1905"/>
                    <wp:wrapNone/>
                    <wp:docPr id="22" name="LOGO Sør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LOGO Sør" hidden="1"/>
                            <pic:cNvPicPr/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39200" cy="2268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Pr="005013CF">
                <w:rPr>
                  <w:noProof/>
                  <w:lang w:eastAsia="nb-NO"/>
                </w:rPr>
                <w:drawing>
                  <wp:anchor distT="0" distB="0" distL="114300" distR="114300" simplePos="0" relativeHeight="251658253" behindDoc="0" locked="1" layoutInCell="1" allowOverlap="1" wp14:anchorId="1FEA1AC7" wp14:editId="746C8541">
                    <wp:simplePos x="0" y="0"/>
                    <wp:positionH relativeFrom="page">
                      <wp:posOffset>918210</wp:posOffset>
                    </wp:positionH>
                    <wp:positionV relativeFrom="page">
                      <wp:posOffset>796290</wp:posOffset>
                    </wp:positionV>
                    <wp:extent cx="1342800" cy="230400"/>
                    <wp:effectExtent l="0" t="0" r="0" b="0"/>
                    <wp:wrapNone/>
                    <wp:docPr id="24" name="LOGO Øst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LOGO Øst" hidden="1"/>
                            <pic:cNvPicPr/>
                          </pic:nvPicPr>
                          <pic:blipFill>
                            <a:blip r:embed="rId23">
                              <a:extLst>
                                <a:ext uri="{96DAC541-7B7A-43D3-8B79-37D633B846F1}">
                                  <asvg:svgBlip xmlns:asvg="http://schemas.microsoft.com/office/drawing/2016/SVG/main" r:embed="rId2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42800" cy="230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</w:sdtContent>
    </w:sdt>
    <w:sdt>
      <w:sdtPr>
        <w:rPr>
          <w:rFonts w:asciiTheme="minorHAnsi" w:eastAsiaTheme="minorHAnsi" w:hAnsiTheme="minorHAnsi" w:cstheme="minorBidi"/>
          <w:b/>
          <w:bCs/>
          <w:color w:val="0070C0"/>
          <w:sz w:val="22"/>
          <w:szCs w:val="22"/>
          <w:lang w:eastAsia="en-US"/>
        </w:rPr>
        <w:id w:val="1920132127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14:paraId="67049485" w14:textId="515E897B" w:rsidR="00B87488" w:rsidRPr="002945E5" w:rsidRDefault="0024546E" w:rsidP="00B87488">
          <w:pPr>
            <w:pStyle w:val="Overskriftforinnholdsfortegnelse"/>
            <w:rPr>
              <w:b/>
              <w:bCs/>
              <w:color w:val="auto"/>
            </w:rPr>
          </w:pPr>
          <w:r w:rsidRPr="002945E5">
            <w:rPr>
              <w:b/>
              <w:bCs/>
              <w:color w:val="auto"/>
            </w:rPr>
            <w:t>Innhold</w:t>
          </w:r>
        </w:p>
        <w:p w14:paraId="32CD1D69" w14:textId="77777777" w:rsidR="00B87488" w:rsidRPr="00B87488" w:rsidRDefault="00B87488" w:rsidP="00B87488">
          <w:pPr>
            <w:rPr>
              <w:lang w:eastAsia="nb-NO"/>
            </w:rPr>
          </w:pPr>
        </w:p>
        <w:p w14:paraId="4A4F2371" w14:textId="193523D9" w:rsidR="00FF4E8E" w:rsidRDefault="0024546E">
          <w:pPr>
            <w:pStyle w:val="INNH1"/>
            <w:rPr>
              <w:rFonts w:eastAsiaTheme="minorEastAsia"/>
              <w:b w:val="0"/>
              <w:bCs w:val="0"/>
              <w:kern w:val="2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349762" w:history="1">
            <w:r w:rsidR="00FF4E8E" w:rsidRPr="005739D0">
              <w:rPr>
                <w:rStyle w:val="Hyperkobling"/>
              </w:rPr>
              <w:t>Del 1 – Generell informasjon om spesialistutdanning i samfunnsmedisin</w:t>
            </w:r>
            <w:r w:rsidR="00FF4E8E">
              <w:rPr>
                <w:webHidden/>
              </w:rPr>
              <w:tab/>
            </w:r>
            <w:r w:rsidR="00FF4E8E">
              <w:rPr>
                <w:webHidden/>
              </w:rPr>
              <w:fldChar w:fldCharType="begin"/>
            </w:r>
            <w:r w:rsidR="00FF4E8E">
              <w:rPr>
                <w:webHidden/>
              </w:rPr>
              <w:instrText xml:space="preserve"> PAGEREF _Toc230349762 \h </w:instrText>
            </w:r>
            <w:r w:rsidR="00FF4E8E">
              <w:rPr>
                <w:webHidden/>
              </w:rPr>
            </w:r>
            <w:r w:rsidR="00FF4E8E">
              <w:rPr>
                <w:webHidden/>
              </w:rPr>
              <w:fldChar w:fldCharType="separate"/>
            </w:r>
            <w:r w:rsidR="00FF4E8E">
              <w:rPr>
                <w:webHidden/>
              </w:rPr>
              <w:t>3</w:t>
            </w:r>
            <w:r w:rsidR="00FF4E8E">
              <w:rPr>
                <w:webHidden/>
              </w:rPr>
              <w:fldChar w:fldCharType="end"/>
            </w:r>
          </w:hyperlink>
        </w:p>
        <w:p w14:paraId="590F8249" w14:textId="53CA16D8" w:rsidR="00FF4E8E" w:rsidRDefault="00FF4E8E">
          <w:pPr>
            <w:pStyle w:val="INNH1"/>
            <w:rPr>
              <w:rFonts w:eastAsiaTheme="minorEastAsia"/>
              <w:b w:val="0"/>
              <w:bCs w:val="0"/>
              <w:kern w:val="2"/>
              <w:lang w:eastAsia="nb-NO"/>
              <w14:ligatures w14:val="standardContextual"/>
            </w:rPr>
          </w:pPr>
          <w:hyperlink w:anchor="_Toc230349763" w:history="1">
            <w:r w:rsidRPr="005739D0">
              <w:rPr>
                <w:rStyle w:val="Hyperkobling"/>
              </w:rPr>
              <w:t>1.</w:t>
            </w:r>
            <w:r>
              <w:rPr>
                <w:rFonts w:eastAsiaTheme="minorEastAsia"/>
                <w:b w:val="0"/>
                <w:bCs w:val="0"/>
                <w:kern w:val="2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</w:rPr>
              <w:t>Spesialistforskriften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_Toc230349763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3061B5D" w14:textId="180F973E" w:rsidR="00FF4E8E" w:rsidRDefault="00FF4E8E">
          <w:pPr>
            <w:pStyle w:val="INNH2"/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64" w:history="1">
            <w:r w:rsidRPr="005739D0">
              <w:rPr>
                <w:rStyle w:val="Hyperkobling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  <w:noProof/>
              </w:rPr>
              <w:t>Om registrerte og godkjente utdanningsvirksomheter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48764" w14:textId="47E0AADE" w:rsidR="00FF4E8E" w:rsidRDefault="00FF4E8E">
          <w:pPr>
            <w:pStyle w:val="INNH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65" w:history="1">
            <w:r w:rsidRPr="005739D0">
              <w:rPr>
                <w:rStyle w:val="Hyperkobling"/>
                <w:noProof/>
              </w:rPr>
              <w:t>1.1.1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  <w:noProof/>
              </w:rPr>
              <w:t>Registrerte utdanningsvirksomheter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AE18B" w14:textId="759DD431" w:rsidR="00FF4E8E" w:rsidRDefault="00FF4E8E">
          <w:pPr>
            <w:pStyle w:val="INNH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66" w:history="1">
            <w:r w:rsidRPr="005739D0">
              <w:rPr>
                <w:rStyle w:val="Hyperkobling"/>
                <w:noProof/>
              </w:rPr>
              <w:t>1.1.2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  <w:noProof/>
              </w:rPr>
              <w:t>Godkjente utdanningsvirksomheter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B5FA6" w14:textId="00580B0B" w:rsidR="00FF4E8E" w:rsidRDefault="00FF4E8E">
          <w:pPr>
            <w:pStyle w:val="INNH1"/>
            <w:rPr>
              <w:rFonts w:eastAsiaTheme="minorEastAsia"/>
              <w:b w:val="0"/>
              <w:bCs w:val="0"/>
              <w:kern w:val="2"/>
              <w:lang w:eastAsia="nb-NO"/>
              <w14:ligatures w14:val="standardContextual"/>
            </w:rPr>
          </w:pPr>
          <w:hyperlink w:anchor="_Toc230349767" w:history="1">
            <w:r w:rsidRPr="005739D0">
              <w:rPr>
                <w:rStyle w:val="Hyperkobling"/>
              </w:rPr>
              <w:t>2.</w:t>
            </w:r>
            <w:r>
              <w:rPr>
                <w:rFonts w:eastAsiaTheme="minorEastAsia"/>
                <w:b w:val="0"/>
                <w:bCs w:val="0"/>
                <w:kern w:val="2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</w:rPr>
              <w:t>Spesialiseringsløpet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_Toc230349767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0612818" w14:textId="0B0D08A9" w:rsidR="00FF4E8E" w:rsidRDefault="00FF4E8E">
          <w:pPr>
            <w:pStyle w:val="INNH2"/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68" w:history="1">
            <w:r w:rsidRPr="005739D0">
              <w:rPr>
                <w:rStyle w:val="Hyperkobling"/>
                <w:noProof/>
              </w:rPr>
              <w:t>2.1 Læringsmål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BCA73" w14:textId="606799CB" w:rsidR="00FF4E8E" w:rsidRDefault="00FF4E8E">
          <w:pPr>
            <w:pStyle w:val="INNH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69" w:history="1">
            <w:r w:rsidRPr="005739D0">
              <w:rPr>
                <w:rStyle w:val="Hyperkobling"/>
                <w:noProof/>
              </w:rPr>
              <w:t>2.1.1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  <w:noProof/>
              </w:rPr>
              <w:t>Hvordan forstå kunnskaps- og ferdighetsnivå på læringsmål i samfunnsmedisin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2A4A6" w14:textId="3F8CE2CE" w:rsidR="00FF4E8E" w:rsidRDefault="00FF4E8E">
          <w:pPr>
            <w:pStyle w:val="INNH2"/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73" w:history="1">
            <w:r w:rsidRPr="005739D0">
              <w:rPr>
                <w:rStyle w:val="Hyperkobling"/>
                <w:noProof/>
              </w:rPr>
              <w:t>2.2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  <w:noProof/>
              </w:rPr>
              <w:t>Læringsaktiviteter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34C59" w14:textId="7BFB890F" w:rsidR="00FF4E8E" w:rsidRDefault="00FF4E8E">
          <w:pPr>
            <w:pStyle w:val="INNH2"/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74" w:history="1">
            <w:r w:rsidRPr="005739D0">
              <w:rPr>
                <w:rStyle w:val="Hyperkobling"/>
                <w:noProof/>
              </w:rPr>
              <w:t>2.3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  <w:noProof/>
              </w:rPr>
              <w:t>Utdanningstid og læringsarenaer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4B639" w14:textId="7856B945" w:rsidR="00FF4E8E" w:rsidRDefault="00FF4E8E">
          <w:pPr>
            <w:pStyle w:val="INNH1"/>
            <w:rPr>
              <w:rFonts w:eastAsiaTheme="minorEastAsia"/>
              <w:b w:val="0"/>
              <w:bCs w:val="0"/>
              <w:kern w:val="2"/>
              <w:lang w:eastAsia="nb-NO"/>
              <w14:ligatures w14:val="standardContextual"/>
            </w:rPr>
          </w:pPr>
          <w:hyperlink w:anchor="_Toc230349775" w:history="1">
            <w:r w:rsidRPr="005739D0">
              <w:rPr>
                <w:rStyle w:val="Hyperkobling"/>
              </w:rPr>
              <w:t>3</w:t>
            </w:r>
            <w:r>
              <w:rPr>
                <w:rFonts w:eastAsiaTheme="minorEastAsia"/>
                <w:b w:val="0"/>
                <w:bCs w:val="0"/>
                <w:kern w:val="2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</w:rPr>
              <w:t>Om samarbeidsavtaler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_Toc230349775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C2F4B8C" w14:textId="74BA72B4" w:rsidR="00FF4E8E" w:rsidRDefault="00FF4E8E">
          <w:pPr>
            <w:pStyle w:val="INNH1"/>
            <w:rPr>
              <w:rFonts w:eastAsiaTheme="minorEastAsia"/>
              <w:b w:val="0"/>
              <w:bCs w:val="0"/>
              <w:kern w:val="2"/>
              <w:lang w:eastAsia="nb-NO"/>
              <w14:ligatures w14:val="standardContextual"/>
            </w:rPr>
          </w:pPr>
          <w:hyperlink w:anchor="_Toc230349776" w:history="1">
            <w:r w:rsidRPr="005739D0">
              <w:rPr>
                <w:rStyle w:val="Hyperkobling"/>
                <w:rFonts w:ascii="Calibri Light" w:hAnsi="Calibri Light"/>
              </w:rPr>
              <w:t>4</w:t>
            </w:r>
            <w:r>
              <w:rPr>
                <w:rFonts w:eastAsiaTheme="minorEastAsia"/>
                <w:b w:val="0"/>
                <w:bCs w:val="0"/>
                <w:kern w:val="2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</w:rPr>
              <w:t>Kompetanseportaler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_Toc230349776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D722574" w14:textId="42ED2760" w:rsidR="00FF4E8E" w:rsidRDefault="00FF4E8E">
          <w:pPr>
            <w:pStyle w:val="INNH2"/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79" w:history="1">
            <w:r w:rsidRPr="005739D0">
              <w:rPr>
                <w:rStyle w:val="Hyperkobling"/>
                <w:rFonts w:asciiTheme="majorHAnsi" w:eastAsiaTheme="majorEastAsia" w:hAnsiTheme="majorHAnsi" w:cstheme="majorBid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3CD0C" w14:textId="3AD6BEF0" w:rsidR="00FF4E8E" w:rsidRDefault="00FF4E8E">
          <w:pPr>
            <w:pStyle w:val="INNH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80" w:history="1">
            <w:r w:rsidRPr="005739D0">
              <w:rPr>
                <w:rStyle w:val="Hyperkobling"/>
                <w:noProof/>
              </w:rPr>
              <w:t>4.1.1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  <w:noProof/>
              </w:rPr>
              <w:t>Helsedirektoratets kompetanseportal (KPHdir)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E3394" w14:textId="36D3FA32" w:rsidR="00FF4E8E" w:rsidRDefault="00FF4E8E">
          <w:pPr>
            <w:pStyle w:val="INNH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81" w:history="1">
            <w:r w:rsidRPr="005739D0">
              <w:rPr>
                <w:rStyle w:val="Hyperkobling"/>
                <w:noProof/>
              </w:rPr>
              <w:t>4.1.2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  <w:noProof/>
              </w:rPr>
              <w:t>Andre kompetanseportaler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D9606" w14:textId="04F30309" w:rsidR="00FF4E8E" w:rsidRDefault="00FF4E8E">
          <w:pPr>
            <w:pStyle w:val="INNH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82" w:history="1">
            <w:r w:rsidRPr="005739D0">
              <w:rPr>
                <w:rStyle w:val="Hyperkobling"/>
                <w:noProof/>
              </w:rPr>
              <w:t>4.1.3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  <w:noProof/>
              </w:rPr>
              <w:t>Dokumentasjon i Helsedirektoratets kompetanseportal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1352E" w14:textId="0E4F6537" w:rsidR="00FF4E8E" w:rsidRDefault="00FF4E8E">
          <w:pPr>
            <w:pStyle w:val="INNH1"/>
            <w:rPr>
              <w:rFonts w:eastAsiaTheme="minorEastAsia"/>
              <w:b w:val="0"/>
              <w:bCs w:val="0"/>
              <w:kern w:val="2"/>
              <w:lang w:eastAsia="nb-NO"/>
              <w14:ligatures w14:val="standardContextual"/>
            </w:rPr>
          </w:pPr>
          <w:hyperlink w:anchor="_Toc230349783" w:history="1">
            <w:r w:rsidRPr="005739D0">
              <w:rPr>
                <w:rStyle w:val="Hyperkobling"/>
              </w:rPr>
              <w:t>5</w:t>
            </w:r>
            <w:r>
              <w:rPr>
                <w:rFonts w:eastAsiaTheme="minorEastAsia"/>
                <w:b w:val="0"/>
                <w:bCs w:val="0"/>
                <w:kern w:val="2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</w:rPr>
              <w:t>SamLIS sitt ansvar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_Toc230349783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711E6BF" w14:textId="45FF0ACB" w:rsidR="00FF4E8E" w:rsidRDefault="00FF4E8E">
          <w:pPr>
            <w:pStyle w:val="INNH1"/>
            <w:rPr>
              <w:rFonts w:eastAsiaTheme="minorEastAsia"/>
              <w:b w:val="0"/>
              <w:bCs w:val="0"/>
              <w:kern w:val="2"/>
              <w:lang w:eastAsia="nb-NO"/>
              <w14:ligatures w14:val="standardContextual"/>
            </w:rPr>
          </w:pPr>
          <w:hyperlink w:anchor="_Toc230349784" w:history="1">
            <w:r w:rsidRPr="005739D0">
              <w:rPr>
                <w:rStyle w:val="Hyperkobling"/>
              </w:rPr>
              <w:t>Del 2 – Virksomhetens utdanningsplan i samfunnsmedisin for [virksomhet]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_Toc230349784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4CE20B3" w14:textId="198110C6" w:rsidR="00FF4E8E" w:rsidRDefault="00FF4E8E">
          <w:pPr>
            <w:pStyle w:val="INNH1"/>
            <w:rPr>
              <w:rFonts w:eastAsiaTheme="minorEastAsia"/>
              <w:b w:val="0"/>
              <w:bCs w:val="0"/>
              <w:kern w:val="2"/>
              <w:lang w:eastAsia="nb-NO"/>
              <w14:ligatures w14:val="standardContextual"/>
            </w:rPr>
          </w:pPr>
          <w:hyperlink w:anchor="_Toc230349785" w:history="1">
            <w:r w:rsidRPr="005739D0">
              <w:rPr>
                <w:rStyle w:val="Hyperkobling"/>
              </w:rPr>
              <w:t>1.</w:t>
            </w:r>
            <w:r>
              <w:rPr>
                <w:rFonts w:eastAsiaTheme="minorEastAsia"/>
                <w:b w:val="0"/>
                <w:bCs w:val="0"/>
                <w:kern w:val="2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</w:rPr>
              <w:t>Informasjon og forhold ved egen virksomhet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_Toc230349785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2C961C5" w14:textId="043BE963" w:rsidR="00FF4E8E" w:rsidRDefault="00FF4E8E">
          <w:pPr>
            <w:pStyle w:val="INNH1"/>
            <w:rPr>
              <w:rFonts w:eastAsiaTheme="minorEastAsia"/>
              <w:b w:val="0"/>
              <w:bCs w:val="0"/>
              <w:kern w:val="2"/>
              <w:lang w:eastAsia="nb-NO"/>
              <w14:ligatures w14:val="standardContextual"/>
            </w:rPr>
          </w:pPr>
          <w:hyperlink w:anchor="_Toc230349786" w:history="1">
            <w:r w:rsidRPr="005739D0">
              <w:rPr>
                <w:rStyle w:val="Hyperkobling"/>
              </w:rPr>
              <w:t>2.   Virksomhetens ansvar for utdanningsløpet for SamLIS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_Toc230349786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2B8AE3E" w14:textId="6E69C365" w:rsidR="00FF4E8E" w:rsidRDefault="00FF4E8E">
          <w:pPr>
            <w:pStyle w:val="INNH1"/>
            <w:rPr>
              <w:rFonts w:eastAsiaTheme="minorEastAsia"/>
              <w:b w:val="0"/>
              <w:bCs w:val="0"/>
              <w:kern w:val="2"/>
              <w:lang w:eastAsia="nb-NO"/>
              <w14:ligatures w14:val="standardContextual"/>
            </w:rPr>
          </w:pPr>
          <w:hyperlink w:anchor="_Toc230349787" w:history="1">
            <w:r w:rsidRPr="005739D0">
              <w:rPr>
                <w:rStyle w:val="Hyperkobling"/>
              </w:rPr>
              <w:t>3.</w:t>
            </w:r>
            <w:r>
              <w:rPr>
                <w:rFonts w:eastAsiaTheme="minorEastAsia"/>
                <w:b w:val="0"/>
                <w:bCs w:val="0"/>
                <w:kern w:val="2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</w:rPr>
              <w:t>Individuell utdanningsplan jf. spesialistforskriften § 25 a) og b)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_Toc230349787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20134AC" w14:textId="61ABB802" w:rsidR="00FF4E8E" w:rsidRDefault="00FF4E8E">
          <w:pPr>
            <w:pStyle w:val="INNH1"/>
            <w:rPr>
              <w:rFonts w:eastAsiaTheme="minorEastAsia"/>
              <w:b w:val="0"/>
              <w:bCs w:val="0"/>
              <w:kern w:val="2"/>
              <w:lang w:eastAsia="nb-NO"/>
              <w14:ligatures w14:val="standardContextual"/>
            </w:rPr>
          </w:pPr>
          <w:hyperlink w:anchor="_Toc230349788" w:history="1">
            <w:r w:rsidRPr="005739D0">
              <w:rPr>
                <w:rStyle w:val="Hyperkobling"/>
              </w:rPr>
              <w:t>4.</w:t>
            </w:r>
            <w:r>
              <w:rPr>
                <w:rFonts w:eastAsiaTheme="minorEastAsia"/>
                <w:b w:val="0"/>
                <w:bCs w:val="0"/>
                <w:kern w:val="2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</w:rPr>
              <w:t>Veiledning og supervisjon jf. spesialistforskriften §§ 2 og 25 c) og d)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_Toc230349788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34E9483" w14:textId="25E1BCAE" w:rsidR="00FF4E8E" w:rsidRDefault="00FF4E8E">
          <w:pPr>
            <w:pStyle w:val="INNH1"/>
            <w:rPr>
              <w:rFonts w:eastAsiaTheme="minorEastAsia"/>
              <w:b w:val="0"/>
              <w:bCs w:val="0"/>
              <w:kern w:val="2"/>
              <w:lang w:eastAsia="nb-NO"/>
              <w14:ligatures w14:val="standardContextual"/>
            </w:rPr>
          </w:pPr>
          <w:hyperlink w:anchor="_Toc230349789" w:history="1">
            <w:r w:rsidRPr="005739D0">
              <w:rPr>
                <w:rStyle w:val="Hyperkobling"/>
              </w:rPr>
              <w:t>5.</w:t>
            </w:r>
            <w:r>
              <w:rPr>
                <w:rFonts w:eastAsiaTheme="minorEastAsia"/>
                <w:b w:val="0"/>
                <w:bCs w:val="0"/>
                <w:kern w:val="2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</w:rPr>
              <w:t>Vurdering og dokumentasjon av oppnådde læringsmål jf. spesialistforskriften § 26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_Toc230349789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8A419E4" w14:textId="66028094" w:rsidR="00FF4E8E" w:rsidRDefault="00FF4E8E">
          <w:pPr>
            <w:pStyle w:val="INNH1"/>
            <w:rPr>
              <w:rFonts w:eastAsiaTheme="minorEastAsia"/>
              <w:b w:val="0"/>
              <w:bCs w:val="0"/>
              <w:kern w:val="2"/>
              <w:lang w:eastAsia="nb-NO"/>
              <w14:ligatures w14:val="standardContextual"/>
            </w:rPr>
          </w:pPr>
          <w:hyperlink w:anchor="_Toc230349790" w:history="1">
            <w:r w:rsidRPr="005739D0">
              <w:rPr>
                <w:rStyle w:val="Hyperkobling"/>
              </w:rPr>
              <w:t>6.</w:t>
            </w:r>
            <w:r>
              <w:rPr>
                <w:rFonts w:eastAsiaTheme="minorEastAsia"/>
                <w:b w:val="0"/>
                <w:bCs w:val="0"/>
                <w:kern w:val="2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</w:rPr>
              <w:t>Bekreftelse på praktisk tjeneste, jf. spesialistforskriften § 25 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_Toc230349790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A82116C" w14:textId="1D74936B" w:rsidR="00FF4E8E" w:rsidRDefault="00FF4E8E">
          <w:pPr>
            <w:pStyle w:val="INNH1"/>
            <w:rPr>
              <w:rFonts w:eastAsiaTheme="minorEastAsia"/>
              <w:b w:val="0"/>
              <w:bCs w:val="0"/>
              <w:kern w:val="2"/>
              <w:lang w:eastAsia="nb-NO"/>
              <w14:ligatures w14:val="standardContextual"/>
            </w:rPr>
          </w:pPr>
          <w:hyperlink w:anchor="_Toc230349791" w:history="1">
            <w:r w:rsidRPr="005739D0">
              <w:rPr>
                <w:rStyle w:val="Hyperkobling"/>
              </w:rPr>
              <w:t>7.</w:t>
            </w:r>
            <w:r>
              <w:rPr>
                <w:rFonts w:eastAsiaTheme="minorEastAsia"/>
                <w:b w:val="0"/>
                <w:bCs w:val="0"/>
                <w:kern w:val="2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</w:rPr>
              <w:t>Læringsarenaer for samfunnsmedisinske- og kliniske stillinger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_Toc230349791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AE35505" w14:textId="19132164" w:rsidR="00FF4E8E" w:rsidRDefault="00FF4E8E">
          <w:pPr>
            <w:pStyle w:val="INNH2"/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92" w:history="1">
            <w:r w:rsidRPr="005739D0">
              <w:rPr>
                <w:rStyle w:val="Hyperkobling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7.1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  <w:noProof/>
              </w:rPr>
              <w:t>Samfunnsmedisinsk stilling (minimum 4 år)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1732A" w14:textId="00D232C7" w:rsidR="00FF4E8E" w:rsidRDefault="00FF4E8E">
          <w:pPr>
            <w:pStyle w:val="INNH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93" w:history="1">
            <w:r w:rsidRPr="005739D0">
              <w:rPr>
                <w:rStyle w:val="Hyperkobling"/>
                <w:noProof/>
              </w:rPr>
              <w:t>7.1.1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  <w:noProof/>
              </w:rPr>
              <w:t>Læringsarena i kommunen:  f.eks. kommuneoverlegearbeid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BDDA2" w14:textId="6911E3F9" w:rsidR="00FF4E8E" w:rsidRDefault="00FF4E8E">
          <w:pPr>
            <w:pStyle w:val="INNH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94" w:history="1">
            <w:r w:rsidRPr="005739D0">
              <w:rPr>
                <w:rStyle w:val="Hyperkobling"/>
                <w:noProof/>
              </w:rPr>
              <w:t>7.1.2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  <w:noProof/>
              </w:rPr>
              <w:t>Læringsarena i statlig virksomhet f.eks. Statsforvalteren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285B7" w14:textId="03027636" w:rsidR="00FF4E8E" w:rsidRDefault="00FF4E8E">
          <w:pPr>
            <w:pStyle w:val="INNH3"/>
            <w:tabs>
              <w:tab w:val="left" w:pos="120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95" w:history="1">
            <w:r w:rsidRPr="005739D0">
              <w:rPr>
                <w:rStyle w:val="Hyperkobling"/>
                <w:noProof/>
              </w:rPr>
              <w:t>7.1.3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  <w:noProof/>
              </w:rPr>
              <w:t>Ekstern læringsarena i samfunnsmedisinsk stilling: 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08CAD" w14:textId="41A43A2F" w:rsidR="00FF4E8E" w:rsidRDefault="00FF4E8E">
          <w:pPr>
            <w:pStyle w:val="INNH2"/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30349796" w:history="1">
            <w:r w:rsidRPr="005739D0">
              <w:rPr>
                <w:rStyle w:val="Hyperkobling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7.2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739D0">
              <w:rPr>
                <w:rStyle w:val="Hyperkobling"/>
                <w:noProof/>
              </w:rPr>
              <w:t>Klinisk tjeneste (cirka 1 år) i kommune eller sykehusavdeling/poliklinikk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_Toc230349796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504CD" w14:textId="6E51C8D3" w:rsidR="0024546E" w:rsidRDefault="0024546E">
          <w:r>
            <w:rPr>
              <w:b/>
              <w:bCs/>
            </w:rPr>
            <w:fldChar w:fldCharType="end"/>
          </w:r>
        </w:p>
      </w:sdtContent>
    </w:sdt>
    <w:p w14:paraId="69BAD809" w14:textId="2E7CCBD6" w:rsidR="001C6C3B" w:rsidRPr="00711B0D" w:rsidRDefault="00F205CC" w:rsidP="00F205CC">
      <w:pPr>
        <w:pStyle w:val="Overskrift1"/>
        <w:numPr>
          <w:ilvl w:val="0"/>
          <w:numId w:val="0"/>
        </w:numPr>
        <w:rPr>
          <w:sz w:val="40"/>
          <w:szCs w:val="40"/>
        </w:rPr>
      </w:pPr>
      <w:bookmarkStart w:id="0" w:name="_Toc230349762"/>
      <w:r w:rsidRPr="00711B0D">
        <w:rPr>
          <w:sz w:val="40"/>
          <w:szCs w:val="40"/>
        </w:rPr>
        <w:lastRenderedPageBreak/>
        <w:t xml:space="preserve">Del </w:t>
      </w:r>
      <w:r w:rsidR="00A527B1" w:rsidRPr="00711B0D">
        <w:rPr>
          <w:sz w:val="40"/>
          <w:szCs w:val="40"/>
        </w:rPr>
        <w:t>1</w:t>
      </w:r>
      <w:r w:rsidR="004F627C">
        <w:rPr>
          <w:sz w:val="40"/>
          <w:szCs w:val="40"/>
        </w:rPr>
        <w:t xml:space="preserve"> – </w:t>
      </w:r>
      <w:r w:rsidR="001C6C3B" w:rsidRPr="00711B0D">
        <w:rPr>
          <w:sz w:val="40"/>
          <w:szCs w:val="40"/>
        </w:rPr>
        <w:t>Generell informasjon om spesialistutdanning i samfunnsmedisin</w:t>
      </w:r>
      <w:bookmarkEnd w:id="0"/>
    </w:p>
    <w:p w14:paraId="1E2AB04A" w14:textId="77777777" w:rsidR="00C824AF" w:rsidRDefault="00C824AF" w:rsidP="00470B2E"/>
    <w:p w14:paraId="4B895732" w14:textId="30577956" w:rsidR="00F11E51" w:rsidRDefault="002800EF" w:rsidP="00470B2E">
      <w:r>
        <w:t>Samf</w:t>
      </w:r>
      <w:r w:rsidR="00711C83">
        <w:t>unnsmedisin omhandler skjæringspunktet mellom helse og samfunn, og har et befolkningsrettet fokus på helse.</w:t>
      </w:r>
      <w:r>
        <w:t xml:space="preserve"> </w:t>
      </w:r>
      <w:r w:rsidR="002F0BA2">
        <w:t xml:space="preserve">Samfunnsmedisinere finner man i kommunal og statlig forvaltning. </w:t>
      </w:r>
      <w:r>
        <w:t>I kommunene jobber samfunnsmedisineren med lokalsamfunnet som nedslagsfelt, mens det i den sentrale helseforvaltningen</w:t>
      </w:r>
      <w:r w:rsidR="00D86534">
        <w:t xml:space="preserve"> oftest har oppmerksomheten rettet mot hele landet, hele samfunnet eller helsevesenet som helhet.</w:t>
      </w:r>
      <w:r>
        <w:t xml:space="preserve"> </w:t>
      </w:r>
    </w:p>
    <w:p w14:paraId="01ADEA42" w14:textId="1C6F0C61" w:rsidR="002E2D38" w:rsidRPr="004862D1" w:rsidRDefault="00305D99" w:rsidP="0024546E">
      <w:pPr>
        <w:pStyle w:val="Overskrift1"/>
      </w:pPr>
      <w:bookmarkStart w:id="1" w:name="_Toc230349763"/>
      <w:r w:rsidRPr="004862D1">
        <w:t>Spesialistforskriften</w:t>
      </w:r>
      <w:bookmarkEnd w:id="1"/>
    </w:p>
    <w:p w14:paraId="25AB1C93" w14:textId="77777777" w:rsidR="008F3D1F" w:rsidRDefault="002F0BA2" w:rsidP="00470B2E">
      <w:r>
        <w:t>Spesialistutdanningen deles inn i to eller tre deler, jf. modell</w:t>
      </w:r>
      <w:r w:rsidR="004E4DA0">
        <w:t>en</w:t>
      </w:r>
      <w:r>
        <w:t xml:space="preserve"> under. </w:t>
      </w:r>
    </w:p>
    <w:p w14:paraId="3455D46D" w14:textId="6F0EAF2C" w:rsidR="002F0BA2" w:rsidRDefault="002F0BA2" w:rsidP="00470B2E">
      <w:r>
        <w:t>Del 1 er felles for alle leger. Ved utdanning i samfunnsmedisin går man direkte over til del 3 som LIS3 i samfunnsmedisin, og benevnes SamLIS i dette dokumentet</w:t>
      </w:r>
      <w:r w:rsidR="00B30A01">
        <w:t xml:space="preserve"> (SamLIS = samfunnsmedisinske leger i spesialisering)</w:t>
      </w:r>
      <w:r w:rsidR="00241334">
        <w:t>.</w:t>
      </w:r>
    </w:p>
    <w:p w14:paraId="0315D0F7" w14:textId="60C0BA63" w:rsidR="002F0BA2" w:rsidRDefault="002F0BA2" w:rsidP="00470B2E">
      <w:r>
        <w:t xml:space="preserve">Spesialistutdanningen består av praktisk tjeneste og kompetanseoppnåelse </w:t>
      </w:r>
      <w:r w:rsidR="007D565F">
        <w:t>av</w:t>
      </w:r>
      <w:r>
        <w:t xml:space="preserve"> læringsmål gjennom ulike aktiviteter som det sentrale</w:t>
      </w:r>
      <w:r w:rsidR="00C64FEB">
        <w:t>.</w:t>
      </w:r>
      <w:r w:rsidR="0051639F">
        <w:t xml:space="preserve"> I</w:t>
      </w:r>
      <w:r>
        <w:t xml:space="preserve"> tillegg </w:t>
      </w:r>
      <w:r w:rsidR="0051639F">
        <w:t xml:space="preserve">kommer </w:t>
      </w:r>
      <w:r>
        <w:t>veiledning og supervisjon, jf. §</w:t>
      </w:r>
      <w:r w:rsidR="0075607A">
        <w:t xml:space="preserve"> </w:t>
      </w:r>
      <w:r>
        <w:t>2</w:t>
      </w:r>
      <w:r w:rsidR="00867DB1">
        <w:t>-s</w:t>
      </w:r>
      <w:r>
        <w:t>pesialistutdanning for leger</w:t>
      </w:r>
      <w:r w:rsidR="00867DB1">
        <w:t>.</w:t>
      </w:r>
    </w:p>
    <w:p w14:paraId="08008899" w14:textId="21495DE0" w:rsidR="002E2D38" w:rsidRDefault="00B925EF" w:rsidP="00470B2E">
      <w:r>
        <w:t xml:space="preserve">Spesialistforskriften med kommentarer finnes her: </w:t>
      </w:r>
      <w:hyperlink r:id="rId25" w:history="1">
        <w:r>
          <w:rPr>
            <w:rStyle w:val="Hyperkobling"/>
          </w:rPr>
          <w:t>Rundskriv I-2/2019</w:t>
        </w:r>
      </w:hyperlink>
    </w:p>
    <w:p w14:paraId="1C4E4A83" w14:textId="0284BB2E" w:rsidR="008F3D1F" w:rsidRPr="00C824AF" w:rsidRDefault="00A02BFD" w:rsidP="00C824AF">
      <w:r>
        <w:rPr>
          <w:noProof/>
          <w:lang w:eastAsia="nb-NO"/>
        </w:rPr>
        <w:drawing>
          <wp:inline distT="0" distB="0" distL="0" distR="0" wp14:anchorId="61382BF8" wp14:editId="7F6D6D5F">
            <wp:extent cx="4952010" cy="2590893"/>
            <wp:effectExtent l="0" t="0" r="1270" b="0"/>
            <wp:docPr id="2" name="Bilde 2" descr="Ny spesialistutdanning i fordøyelsessykdommer 1. mars 2019 |  Gastroenterolo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 spesialistutdanning i fordøyelsessykdommer 1. mars 2019 |  Gastroenterologen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07" cy="263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4AF">
        <w:rPr>
          <w:color w:val="000000" w:themeColor="text1"/>
          <w:sz w:val="20"/>
          <w:szCs w:val="20"/>
        </w:rPr>
        <w:br/>
      </w:r>
      <w:r w:rsidR="00444591" w:rsidRPr="008F3D1F">
        <w:rPr>
          <w:color w:val="000000" w:themeColor="text1"/>
          <w:sz w:val="20"/>
          <w:szCs w:val="20"/>
        </w:rPr>
        <w:t xml:space="preserve">Figur </w:t>
      </w:r>
      <w:r w:rsidR="00F4690E" w:rsidRPr="008F3D1F">
        <w:rPr>
          <w:color w:val="000000" w:themeColor="text1"/>
          <w:sz w:val="20"/>
          <w:szCs w:val="20"/>
        </w:rPr>
        <w:fldChar w:fldCharType="begin"/>
      </w:r>
      <w:r w:rsidR="00F4690E" w:rsidRPr="008F3D1F">
        <w:rPr>
          <w:color w:val="000000" w:themeColor="text1"/>
          <w:sz w:val="20"/>
          <w:szCs w:val="20"/>
        </w:rPr>
        <w:instrText xml:space="preserve"> SEQ Figur \* ARABIC </w:instrText>
      </w:r>
      <w:r w:rsidR="00F4690E" w:rsidRPr="008F3D1F">
        <w:rPr>
          <w:color w:val="000000" w:themeColor="text1"/>
          <w:sz w:val="20"/>
          <w:szCs w:val="20"/>
        </w:rPr>
        <w:fldChar w:fldCharType="separate"/>
      </w:r>
      <w:r w:rsidR="00BB7C4C" w:rsidRPr="008F3D1F">
        <w:rPr>
          <w:noProof/>
          <w:color w:val="000000" w:themeColor="text1"/>
          <w:sz w:val="20"/>
          <w:szCs w:val="20"/>
        </w:rPr>
        <w:t>1</w:t>
      </w:r>
      <w:r w:rsidR="00F4690E" w:rsidRPr="008F3D1F">
        <w:rPr>
          <w:noProof/>
          <w:color w:val="000000" w:themeColor="text1"/>
          <w:sz w:val="20"/>
          <w:szCs w:val="20"/>
        </w:rPr>
        <w:fldChar w:fldCharType="end"/>
      </w:r>
      <w:r w:rsidR="00444591" w:rsidRPr="008F3D1F">
        <w:rPr>
          <w:color w:val="000000" w:themeColor="text1"/>
          <w:sz w:val="20"/>
          <w:szCs w:val="20"/>
        </w:rPr>
        <w:t xml:space="preserve"> : Skissert organisering av ny spesialitetsstruktur. </w:t>
      </w:r>
    </w:p>
    <w:p w14:paraId="4B796866" w14:textId="39AD7973" w:rsidR="00632FFB" w:rsidRDefault="00632FFB" w:rsidP="00632FFB">
      <w:pPr>
        <w:pStyle w:val="Overskrift2"/>
      </w:pPr>
      <w:bookmarkStart w:id="2" w:name="_Toc230349764"/>
      <w:r>
        <w:t>Om regist</w:t>
      </w:r>
      <w:r w:rsidR="00C17DCD">
        <w:t xml:space="preserve">rerte </w:t>
      </w:r>
      <w:r>
        <w:t>og godkjen</w:t>
      </w:r>
      <w:r w:rsidR="00C17DCD">
        <w:t xml:space="preserve">te </w:t>
      </w:r>
      <w:r>
        <w:t>utdanningsvirksomhet</w:t>
      </w:r>
      <w:r w:rsidR="00F97753">
        <w:t>er</w:t>
      </w:r>
      <w:bookmarkEnd w:id="2"/>
    </w:p>
    <w:p w14:paraId="2BE445F6" w14:textId="32E21994" w:rsidR="001571F2" w:rsidRDefault="001571F2" w:rsidP="00470B2E">
      <w:r>
        <w:t xml:space="preserve">For å utdanne leger til spesialister i samfunnsmedisin må virksomheten </w:t>
      </w:r>
      <w:r w:rsidR="00F97753">
        <w:t xml:space="preserve">søke om å bli </w:t>
      </w:r>
      <w:r>
        <w:t xml:space="preserve">enten </w:t>
      </w:r>
      <w:r w:rsidR="00F97753">
        <w:t xml:space="preserve">en </w:t>
      </w:r>
      <w:r>
        <w:t>registrer</w:t>
      </w:r>
      <w:r w:rsidR="00F97753">
        <w:t xml:space="preserve">t eller </w:t>
      </w:r>
      <w:r w:rsidR="001E2090">
        <w:t xml:space="preserve">en </w:t>
      </w:r>
      <w:r w:rsidR="00F97753">
        <w:t xml:space="preserve">godkjent </w:t>
      </w:r>
      <w:r>
        <w:t>utdanningsvirksomhet</w:t>
      </w:r>
      <w:r w:rsidR="00F97753">
        <w:t>,</w:t>
      </w:r>
      <w:r w:rsidR="00C824AF">
        <w:t xml:space="preserve"> j</w:t>
      </w:r>
      <w:r>
        <w:t>f. spesialistforskriften § 19. Det er opp til virksomheten selv å velge hvilken type utdanningsvirksomhet den ønsker å være.</w:t>
      </w:r>
    </w:p>
    <w:p w14:paraId="6C22D1DE" w14:textId="2A29A5F9" w:rsidR="00E507E2" w:rsidRDefault="00E507E2" w:rsidP="00470B2E">
      <w:r>
        <w:t xml:space="preserve">Som registrert eller godkjent utdanningsvirksomhet skal virksomheten tilby helhetlig utdanningsløp for SamLIS i samsvar med spesialistforskriften §§ 22 og 23. En vesentlig del av utdanningen skal skje i virksomheten. </w:t>
      </w:r>
    </w:p>
    <w:p w14:paraId="6A81CD47" w14:textId="644A4D40" w:rsidR="00632FFB" w:rsidRPr="00613109" w:rsidRDefault="00632FFB" w:rsidP="00632FFB">
      <w:pPr>
        <w:pStyle w:val="Listeavsnitt"/>
        <w:numPr>
          <w:ilvl w:val="0"/>
          <w:numId w:val="36"/>
        </w:numPr>
        <w:rPr>
          <w:rStyle w:val="Hyperkobling"/>
          <w:color w:val="auto"/>
          <w:u w:val="none"/>
        </w:rPr>
      </w:pPr>
      <w:hyperlink r:id="rId27" w:anchor="registrering" w:history="1">
        <w:r w:rsidRPr="00613109">
          <w:rPr>
            <w:rStyle w:val="Hyperkobling"/>
            <w:color w:val="auto"/>
          </w:rPr>
          <w:t>Registrering og godkjenning av utdanningsvirksomheter - Helsedirektoratet</w:t>
        </w:r>
      </w:hyperlink>
    </w:p>
    <w:p w14:paraId="67716FF9" w14:textId="390D74E8" w:rsidR="004F66FE" w:rsidRDefault="00476C8B" w:rsidP="00632FFB">
      <w:pPr>
        <w:pStyle w:val="Overskrift3"/>
      </w:pPr>
      <w:bookmarkStart w:id="3" w:name="_Toc230349765"/>
      <w:r>
        <w:lastRenderedPageBreak/>
        <w:t>Registrer</w:t>
      </w:r>
      <w:r w:rsidR="00C17DCD">
        <w:t xml:space="preserve">te </w:t>
      </w:r>
      <w:r>
        <w:t>utdanningsvirksomhet</w:t>
      </w:r>
      <w:r w:rsidR="00780843">
        <w:t>er</w:t>
      </w:r>
      <w:bookmarkEnd w:id="3"/>
    </w:p>
    <w:p w14:paraId="2EE8F2BF" w14:textId="19021684" w:rsidR="001571F2" w:rsidRDefault="001571F2" w:rsidP="001571F2">
      <w:r>
        <w:t xml:space="preserve">En registrert </w:t>
      </w:r>
      <w:r w:rsidR="00780843">
        <w:t>utdannings</w:t>
      </w:r>
      <w:r>
        <w:t xml:space="preserve">virksomhet kan være en kommune, annen offentlig virksomhet eller en privat virksomhet som er registrert for å legge til rette for gjennomføring av utdanning i spesialitetene allmennmedisin, arbeidsmedisin </w:t>
      </w:r>
      <w:r w:rsidR="00526E47">
        <w:t xml:space="preserve">eller </w:t>
      </w:r>
      <w:r>
        <w:t>samfunnsmedisin.</w:t>
      </w:r>
    </w:p>
    <w:p w14:paraId="00E4CD81" w14:textId="16084D7C" w:rsidR="007B1706" w:rsidRDefault="00C55EC3" w:rsidP="001571F2">
      <w:r w:rsidRPr="00007C06">
        <w:rPr>
          <w:rFonts w:cstheme="minorHAnsi"/>
          <w:b/>
          <w:bCs/>
          <w:noProof/>
          <w:lang w:eastAsia="nb-NO"/>
        </w:rPr>
        <mc:AlternateContent>
          <mc:Choice Requires="wps">
            <w:drawing>
              <wp:anchor distT="91440" distB="91440" distL="137160" distR="137160" simplePos="0" relativeHeight="251658251" behindDoc="0" locked="0" layoutInCell="0" allowOverlap="1" wp14:anchorId="0D319B97" wp14:editId="5791529B">
                <wp:simplePos x="0" y="0"/>
                <wp:positionH relativeFrom="margin">
                  <wp:align>left</wp:align>
                </wp:positionH>
                <wp:positionV relativeFrom="margin">
                  <wp:posOffset>1412240</wp:posOffset>
                </wp:positionV>
                <wp:extent cx="3346450" cy="5621020"/>
                <wp:effectExtent l="5715" t="0" r="12065" b="12065"/>
                <wp:wrapSquare wrapText="bothSides"/>
                <wp:docPr id="1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346450" cy="56210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A9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75696E" w14:textId="77777777" w:rsidR="00022375" w:rsidRPr="00335731" w:rsidRDefault="00022375" w:rsidP="005A610B">
                            <w:r w:rsidRPr="00335731">
                              <w:t>Spesialistforskriften § 23. Registrerte utdanningsvirksomheters ansvar for utdanningen</w:t>
                            </w:r>
                          </w:p>
                          <w:p w14:paraId="3F5A9B05" w14:textId="77777777" w:rsidR="00022375" w:rsidRPr="00D36224" w:rsidRDefault="00022375" w:rsidP="005A610B">
                            <w:r w:rsidRPr="00D36224">
                              <w:t xml:space="preserve">Den registrerte utdanningsvirksomheten skal legge til rette for at utdanningen av spesialister skjer innen faglig forsvarlige rammer og på en måte som sikrer tilstrekkelig kvalitet og gjennomstrømming i utdanningsløpet. Virksomheten skal blant annet </w:t>
                            </w:r>
                          </w:p>
                          <w:p w14:paraId="11F9E49D" w14:textId="77777777" w:rsidR="00022375" w:rsidRPr="00D36224" w:rsidRDefault="00022375" w:rsidP="005A610B">
                            <w:r w:rsidRPr="00D36224">
                              <w:t xml:space="preserve">a) legge til rette for helhetlige utdanningsløp </w:t>
                            </w:r>
                          </w:p>
                          <w:p w14:paraId="3AC40DB0" w14:textId="77777777" w:rsidR="00022375" w:rsidRPr="00D36224" w:rsidRDefault="00022375" w:rsidP="005A610B">
                            <w:r w:rsidRPr="00D36224">
                              <w:t xml:space="preserve">b) legge til rette for læringsaktiviteter slik at legene i spesialisering kan oppnå læringsmålene </w:t>
                            </w:r>
                          </w:p>
                          <w:p w14:paraId="0E4DEAB0" w14:textId="77777777" w:rsidR="00022375" w:rsidRPr="00D36224" w:rsidRDefault="00022375" w:rsidP="005A610B">
                            <w:r w:rsidRPr="00D36224">
                              <w:t xml:space="preserve">c) dokumentere hvordan arbeidet med spesialistutdanningen er organisert og hvordan ansvaret er plassert i virksomheten </w:t>
                            </w:r>
                          </w:p>
                          <w:p w14:paraId="5E311BEE" w14:textId="77777777" w:rsidR="00022375" w:rsidRPr="00D36224" w:rsidRDefault="00022375" w:rsidP="005A610B">
                            <w:r w:rsidRPr="00D36224">
                              <w:t xml:space="preserve">d) utarbeide en plan for spesialistutdanningen. Planen skal blant annet inneholde opplysninger om: </w:t>
                            </w:r>
                            <w:r w:rsidRPr="00D36224">
                              <w:br/>
                              <w:t xml:space="preserve">- hvilke læringsarenaer som kan tilby de ulike læringsmålene </w:t>
                            </w:r>
                            <w:r w:rsidRPr="00D36224">
                              <w:br/>
                              <w:t>- hvordan veiledningen og vurderingen organiseres og gjennomføres    </w:t>
                            </w:r>
                            <w:r w:rsidRPr="00D36224">
                              <w:br/>
                              <w:t xml:space="preserve"> - hvordan det legges til rette for supervisjon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19B97" id="Autofigur 2" o:spid="_x0000_s1029" style="position:absolute;margin-left:0;margin-top:111.2pt;width:263.5pt;height:442.6pt;rotation:90;z-index:251658251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ffNAIAAFcEAAAOAAAAZHJzL2Uyb0RvYy54bWysVNtu2zAMfR+wfxD0vtpOnHYN6hRBig4D&#10;uq1Ytw9QJPmyyaJGKbG7ry8lp1m6vg3zgyCK5BF5DuWr67E3bK/Rd2ArXpzlnGkrQXW2qfj3b7fv&#10;3nPmg7BKGLC64o/a8+vV2zdXg1vqGbRglEZGINYvB1fxNgS3zDIvW90LfwZOW3LWgL0IZGKTKRQD&#10;ofcmm+X5eTYAKocgtfd0ejM5+Srh17WW4Utdex2YqTjVFtKKad3GNVtdiWWDwrWdPJQh/qGKXnSW&#10;Lj1C3Ygg2A67V1B9JxE81OFMQp9BXXdSpx6omyL/q5uHVjideiFyvDvS5P8frPy8v0fWKdKOMyt6&#10;kmi9C1B3zQ7ZLNIzOL+kqAd3j7FB7+5A/vTMwqYVttFrRBhaLRQVVcT47EVCNDylsu3wCRShC0JP&#10;TI019gyBFFmUefzSKTHCxiTP41EePQYm6XA+L8/LBakoybc4nxX5LAmYiWUEi9U59OGDhp7FTcUR&#10;dlZ9pSFI2GJ/50MSSR1aFeoHZ3VvSPK9MKyY5/PUMyEegmn3jJm6B9Op286YZGCz3RhklFrxsrxY&#10;X84TAUTSaZixrzPjeOtjbhgn5l4k0s0xM9EZGZyUCON2THKlqyK7W1CPxG9ikriht0iNt4C/ORto&#10;rivuf+0Eas7MR0saXRZlGR9CMsrFBVHI8NSzPfUIKwmq4jIgZ5OxCdPz2TnsmpbuKhK5Fqa5Cc8j&#10;MNV1aICml3YvnsepnaL+/A9WTwAAAP//AwBQSwMEFAAGAAgAAAAhAA7R4gDjAAAADAEAAA8AAABk&#10;cnMvZG93bnJldi54bWxMj8FOwzAMhu9IvENkJC5oSzqxdi1NJ4SExGFC6rYD3LLGtNUap0rSrbw9&#10;4QRH259+f3+5nc3ALuh8b0lCshTAkBqre2olHA+viw0wHxRpNVhCCd/oYVvd3pSq0PZKNV72oWUx&#10;hHyhJHQhjAXnvunQKL+0I1K8fVlnVIija7l26hrDzcBXQqTcqJ7ih06N+NJhc95PRkLtPuf3XXau&#10;p0PuvX04fmC6e5Py/m5+fgIWcA5/MPzqR3WootPJTqQ9GyQskixPIivhUSRrYBHJRBo3Jwn5arMG&#10;XpX8f4nqBwAA//8DAFBLAQItABQABgAIAAAAIQC2gziS/gAAAOEBAAATAAAAAAAAAAAAAAAAAAAA&#10;AABbQ29udGVudF9UeXBlc10ueG1sUEsBAi0AFAAGAAgAAAAhADj9If/WAAAAlAEAAAsAAAAAAAAA&#10;AAAAAAAALwEAAF9yZWxzLy5yZWxzUEsBAi0AFAAGAAgAAAAhAPOOB980AgAAVwQAAA4AAAAAAAAA&#10;AAAAAAAALgIAAGRycy9lMm9Eb2MueG1sUEsBAi0AFAAGAAgAAAAhAA7R4gDjAAAADAEAAA8AAAAA&#10;AAAAAAAAAAAAjgQAAGRycy9kb3ducmV2LnhtbFBLBQYAAAAABAAEAPMAAACeBQAAAAA=&#10;" o:allowincell="f" fillcolor="#447a93" strokecolor="black [3213]">
                <v:textbox>
                  <w:txbxContent>
                    <w:p w14:paraId="7C75696E" w14:textId="77777777" w:rsidR="00022375" w:rsidRPr="00335731" w:rsidRDefault="00022375" w:rsidP="005A610B">
                      <w:r w:rsidRPr="00335731">
                        <w:t>Spesialistforskriften § 23. Registrerte utdanningsvirksomheters ansvar for utdanningen</w:t>
                      </w:r>
                    </w:p>
                    <w:p w14:paraId="3F5A9B05" w14:textId="77777777" w:rsidR="00022375" w:rsidRPr="00D36224" w:rsidRDefault="00022375" w:rsidP="005A610B">
                      <w:r w:rsidRPr="00D36224">
                        <w:t xml:space="preserve">Den registrerte utdanningsvirksomheten skal legge til rette for at utdanningen av spesialister skjer innen faglig forsvarlige rammer og på en måte som sikrer tilstrekkelig kvalitet og gjennomstrømming i utdanningsløpet. Virksomheten skal blant annet </w:t>
                      </w:r>
                    </w:p>
                    <w:p w14:paraId="11F9E49D" w14:textId="77777777" w:rsidR="00022375" w:rsidRPr="00D36224" w:rsidRDefault="00022375" w:rsidP="005A610B">
                      <w:r w:rsidRPr="00D36224">
                        <w:t xml:space="preserve">a) legge til rette for helhetlige utdanningsløp </w:t>
                      </w:r>
                    </w:p>
                    <w:p w14:paraId="3AC40DB0" w14:textId="77777777" w:rsidR="00022375" w:rsidRPr="00D36224" w:rsidRDefault="00022375" w:rsidP="005A610B">
                      <w:r w:rsidRPr="00D36224">
                        <w:t xml:space="preserve">b) legge til rette for læringsaktiviteter slik at legene i spesialisering kan oppnå læringsmålene </w:t>
                      </w:r>
                    </w:p>
                    <w:p w14:paraId="0E4DEAB0" w14:textId="77777777" w:rsidR="00022375" w:rsidRPr="00D36224" w:rsidRDefault="00022375" w:rsidP="005A610B">
                      <w:r w:rsidRPr="00D36224">
                        <w:t xml:space="preserve">c) dokumentere hvordan arbeidet med spesialistutdanningen er organisert og hvordan ansvaret er plassert i virksomheten </w:t>
                      </w:r>
                    </w:p>
                    <w:p w14:paraId="5E311BEE" w14:textId="77777777" w:rsidR="00022375" w:rsidRPr="00D36224" w:rsidRDefault="00022375" w:rsidP="005A610B">
                      <w:r w:rsidRPr="00D36224">
                        <w:t xml:space="preserve">d) utarbeide en plan for spesialistutdanningen. Planen skal blant annet inneholde opplysninger om: </w:t>
                      </w:r>
                      <w:r w:rsidRPr="00D36224">
                        <w:br/>
                        <w:t xml:space="preserve">- hvilke læringsarenaer som kan tilby de ulike læringsmålene </w:t>
                      </w:r>
                      <w:r w:rsidRPr="00D36224">
                        <w:br/>
                        <w:t>- hvordan veiledningen og vurderingen organiseres og gjennomføres    </w:t>
                      </w:r>
                      <w:r w:rsidRPr="00D36224">
                        <w:br/>
                        <w:t xml:space="preserve"> - hvordan det legges til rette for supervisjon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27235">
        <w:t xml:space="preserve">Å </w:t>
      </w:r>
      <w:r w:rsidR="007B1706">
        <w:t>søke om å bli</w:t>
      </w:r>
      <w:r w:rsidR="00780843">
        <w:t xml:space="preserve"> en</w:t>
      </w:r>
      <w:r w:rsidR="007B1706">
        <w:t xml:space="preserve"> registrert utdanningsvirksomhet er en enklere prosess enn å søke om </w:t>
      </w:r>
      <w:r w:rsidR="00780843">
        <w:t xml:space="preserve">å bli en </w:t>
      </w:r>
      <w:r w:rsidR="007B1706">
        <w:t>godkjen</w:t>
      </w:r>
      <w:r w:rsidR="00780843">
        <w:t>t utdanningsvirksomhet</w:t>
      </w:r>
      <w:r w:rsidR="007B1706">
        <w:t>. For allmennmedisin er det bare mulig å søke om</w:t>
      </w:r>
      <w:r w:rsidR="00780843">
        <w:t xml:space="preserve"> å bli </w:t>
      </w:r>
      <w:r w:rsidR="007B1706">
        <w:t>registre</w:t>
      </w:r>
      <w:r w:rsidR="00780843">
        <w:t>t</w:t>
      </w:r>
      <w:r w:rsidR="007B1706">
        <w:t xml:space="preserve">, mens for samfunnsmedisin er det mulig å søke </w:t>
      </w:r>
      <w:r w:rsidR="005E3710">
        <w:t xml:space="preserve">om å </w:t>
      </w:r>
      <w:r w:rsidR="007B1706">
        <w:t xml:space="preserve">enten </w:t>
      </w:r>
      <w:r w:rsidR="00780843">
        <w:t xml:space="preserve">bli </w:t>
      </w:r>
      <w:r w:rsidR="007B1706">
        <w:t>registrer</w:t>
      </w:r>
      <w:r w:rsidR="00780843">
        <w:t>t</w:t>
      </w:r>
      <w:r w:rsidR="007B1706">
        <w:t xml:space="preserve"> eller godkjen</w:t>
      </w:r>
      <w:r w:rsidR="00780843">
        <w:t>t</w:t>
      </w:r>
    </w:p>
    <w:p w14:paraId="08A3AD9C" w14:textId="5ED46A8B" w:rsidR="007B1706" w:rsidRPr="001571F2" w:rsidRDefault="007B1706" w:rsidP="001571F2">
      <w:r>
        <w:t>Her søker virksomheten om registrering:</w:t>
      </w:r>
    </w:p>
    <w:p w14:paraId="367B2DA1" w14:textId="1E75700A" w:rsidR="00476C8B" w:rsidRDefault="00784091" w:rsidP="00784091">
      <w:pPr>
        <w:pStyle w:val="Listeavsnitt"/>
        <w:numPr>
          <w:ilvl w:val="0"/>
          <w:numId w:val="42"/>
        </w:numPr>
      </w:pPr>
      <w:hyperlink r:id="rId28" w:history="1">
        <w:r w:rsidRPr="00784091">
          <w:rPr>
            <w:rStyle w:val="Hyperkobling"/>
          </w:rPr>
          <w:t>Søknad om registrering av utdanningsvirksomhet</w:t>
        </w:r>
      </w:hyperlink>
    </w:p>
    <w:p w14:paraId="1EA8B57F" w14:textId="08B55C62" w:rsidR="009C14E0" w:rsidRDefault="009C14E0" w:rsidP="00A25E3C">
      <w:pPr>
        <w:pStyle w:val="Listeavsnitt"/>
        <w:numPr>
          <w:ilvl w:val="0"/>
          <w:numId w:val="42"/>
        </w:numPr>
      </w:pPr>
      <w:hyperlink r:id="rId29" w:history="1">
        <w:r>
          <w:rPr>
            <w:rStyle w:val="Hyperkobling"/>
          </w:rPr>
          <w:t xml:space="preserve">Hjelp til registering av utdanningsvirksomheter </w:t>
        </w:r>
      </w:hyperlink>
    </w:p>
    <w:p w14:paraId="142D6BD3" w14:textId="77777777" w:rsidR="00C55EC3" w:rsidRPr="00C55EC3" w:rsidRDefault="00C55EC3" w:rsidP="00C55EC3">
      <w:pPr>
        <w:rPr>
          <w:rStyle w:val="Hyperkobling"/>
          <w:color w:val="auto"/>
          <w:u w:val="none"/>
        </w:rPr>
      </w:pPr>
    </w:p>
    <w:p w14:paraId="4DFB3387" w14:textId="467FC708" w:rsidR="001571F2" w:rsidRDefault="001571F2" w:rsidP="00D36377">
      <w:pPr>
        <w:pStyle w:val="Overskrift3"/>
      </w:pPr>
      <w:bookmarkStart w:id="4" w:name="_Toc230349766"/>
      <w:r>
        <w:t>Godkjen</w:t>
      </w:r>
      <w:r w:rsidR="00C17DCD">
        <w:t>te</w:t>
      </w:r>
      <w:r>
        <w:t xml:space="preserve"> utdanningsvirksomhet</w:t>
      </w:r>
      <w:r w:rsidR="00780843">
        <w:t>er</w:t>
      </w:r>
      <w:bookmarkEnd w:id="4"/>
    </w:p>
    <w:p w14:paraId="610B6B76" w14:textId="74A349F4" w:rsidR="001571F2" w:rsidRDefault="001571F2" w:rsidP="001571F2">
      <w:r>
        <w:t>En godkjent utdanningsvirksomhet er helseforetak, private sykehus, private rusinstitusjoner eller annen virksomhet som er godkjent for å kunne tilby utdanning i en eller flere medisinske spesialiteter, inkludert samfunnsmedisin og arbeidsmedisin.</w:t>
      </w:r>
      <w:r w:rsidR="007B1706">
        <w:t xml:space="preserve"> For spesialitetene i sykehus søker utdanningsvirksomheten å bli godkjent. </w:t>
      </w:r>
    </w:p>
    <w:p w14:paraId="56CC4553" w14:textId="2C2017A3" w:rsidR="007B1706" w:rsidRDefault="007B1706" w:rsidP="001571F2">
      <w:r>
        <w:t>For samfunnsmedisin er det få utdanningsvirksomheter som søker om godkjenning</w:t>
      </w:r>
      <w:r w:rsidR="00B16779">
        <w:t>.</w:t>
      </w:r>
      <w:r w:rsidR="0081607A">
        <w:t xml:space="preserve"> Er det aktuelt kan det være </w:t>
      </w:r>
      <w:r w:rsidR="0053029D">
        <w:t>bra å ta kontakt med ditt lokale ALIS og SamLIS kontor.</w:t>
      </w:r>
    </w:p>
    <w:p w14:paraId="75B56374" w14:textId="77777777" w:rsidR="00581947" w:rsidRDefault="00581947" w:rsidP="00581947"/>
    <w:p w14:paraId="263D843D" w14:textId="4F053404" w:rsidR="00581947" w:rsidRDefault="00581947" w:rsidP="00581947"/>
    <w:p w14:paraId="6F393295" w14:textId="79460E4F" w:rsidR="00FC7B8A" w:rsidRPr="00FC7B8A" w:rsidRDefault="00305D99" w:rsidP="00FC7B8A">
      <w:pPr>
        <w:pStyle w:val="Overskrift1"/>
      </w:pPr>
      <w:bookmarkStart w:id="5" w:name="_Toc230349767"/>
      <w:r w:rsidRPr="00E77885">
        <w:lastRenderedPageBreak/>
        <w:t>Spesialiserings</w:t>
      </w:r>
      <w:r w:rsidR="004F66FE">
        <w:t>løpet</w:t>
      </w:r>
      <w:bookmarkEnd w:id="5"/>
    </w:p>
    <w:p w14:paraId="2835A72C" w14:textId="5CF043A1" w:rsidR="00656BCF" w:rsidRPr="00E77885" w:rsidRDefault="00A465E7" w:rsidP="00D63ACD">
      <w:pPr>
        <w:pStyle w:val="Overskrift2"/>
        <w:numPr>
          <w:ilvl w:val="0"/>
          <w:numId w:val="0"/>
        </w:numPr>
      </w:pPr>
      <w:bookmarkStart w:id="6" w:name="_Toc230349768"/>
      <w:r>
        <w:t xml:space="preserve">2.1 </w:t>
      </w:r>
      <w:r w:rsidR="004862D1">
        <w:t>Læringsmål</w:t>
      </w:r>
      <w:bookmarkEnd w:id="6"/>
    </w:p>
    <w:p w14:paraId="4BB79FF7" w14:textId="69E0A6D3" w:rsidR="00A4347D" w:rsidRPr="00263FFF" w:rsidRDefault="00E854A5" w:rsidP="00263FFF">
      <w:pPr>
        <w:pStyle w:val="Merknadstekst"/>
        <w:spacing w:line="276" w:lineRule="auto"/>
        <w:rPr>
          <w:sz w:val="22"/>
          <w:szCs w:val="22"/>
        </w:rPr>
      </w:pPr>
      <w:r w:rsidRPr="00263FFF">
        <w:rPr>
          <w:sz w:val="22"/>
          <w:szCs w:val="22"/>
        </w:rPr>
        <w:t xml:space="preserve">Spesialisering etter ny spesialistforskrift </w:t>
      </w:r>
      <w:r w:rsidR="00E1066B">
        <w:rPr>
          <w:sz w:val="22"/>
          <w:szCs w:val="22"/>
        </w:rPr>
        <w:t xml:space="preserve">er kompetansebasert og </w:t>
      </w:r>
      <w:r w:rsidRPr="00263FFF">
        <w:rPr>
          <w:sz w:val="22"/>
          <w:szCs w:val="22"/>
        </w:rPr>
        <w:t xml:space="preserve">blir primært målt i om læringsmål er oppnådd. Med læringsmål menes hva </w:t>
      </w:r>
      <w:r w:rsidR="00A36EF8">
        <w:rPr>
          <w:sz w:val="22"/>
          <w:szCs w:val="22"/>
        </w:rPr>
        <w:t>legen</w:t>
      </w:r>
      <w:r w:rsidRPr="00263FFF">
        <w:rPr>
          <w:sz w:val="22"/>
          <w:szCs w:val="22"/>
        </w:rPr>
        <w:t xml:space="preserve"> skal forstå, kunne eller være i stand til å utføre</w:t>
      </w:r>
      <w:r w:rsidR="001A2257" w:rsidRPr="00263FFF">
        <w:rPr>
          <w:sz w:val="22"/>
          <w:szCs w:val="22"/>
        </w:rPr>
        <w:t xml:space="preserve"> som ferdig spesialist i samfunnsmedisin</w:t>
      </w:r>
      <w:r w:rsidRPr="00263FFF">
        <w:rPr>
          <w:sz w:val="22"/>
          <w:szCs w:val="22"/>
        </w:rPr>
        <w:t xml:space="preserve">. </w:t>
      </w:r>
      <w:r w:rsidR="00656BCF" w:rsidRPr="00263FFF">
        <w:rPr>
          <w:sz w:val="22"/>
          <w:szCs w:val="22"/>
        </w:rPr>
        <w:t>For hvert læringsmål er det stilt krav til kunn</w:t>
      </w:r>
      <w:r w:rsidR="007B2224" w:rsidRPr="00263FFF">
        <w:rPr>
          <w:sz w:val="22"/>
          <w:szCs w:val="22"/>
        </w:rPr>
        <w:t>s</w:t>
      </w:r>
      <w:r w:rsidR="00656BCF" w:rsidRPr="00263FFF">
        <w:rPr>
          <w:sz w:val="22"/>
          <w:szCs w:val="22"/>
        </w:rPr>
        <w:t xml:space="preserve">kap og/eller ferdigheter, og </w:t>
      </w:r>
      <w:r w:rsidR="00756FC9" w:rsidRPr="00263FFF">
        <w:rPr>
          <w:sz w:val="22"/>
          <w:szCs w:val="22"/>
        </w:rPr>
        <w:t>fastslått</w:t>
      </w:r>
      <w:r w:rsidR="00656BCF" w:rsidRPr="00263FFF">
        <w:rPr>
          <w:sz w:val="22"/>
          <w:szCs w:val="22"/>
        </w:rPr>
        <w:t xml:space="preserve"> nivå fo</w:t>
      </w:r>
      <w:r w:rsidR="002302C5" w:rsidRPr="00263FFF">
        <w:rPr>
          <w:sz w:val="22"/>
          <w:szCs w:val="22"/>
        </w:rPr>
        <w:t xml:space="preserve">r kompetansen som skal oppnås. </w:t>
      </w:r>
      <w:r w:rsidR="00A4347D" w:rsidRPr="00263FFF">
        <w:rPr>
          <w:sz w:val="22"/>
          <w:szCs w:val="22"/>
        </w:rPr>
        <w:t xml:space="preserve">Det pågår kontinuerlig læring gjennom daglig arbeid for alle </w:t>
      </w:r>
      <w:r w:rsidR="00A465E7" w:rsidRPr="00263FFF">
        <w:rPr>
          <w:sz w:val="22"/>
          <w:szCs w:val="22"/>
        </w:rPr>
        <w:t>Sam</w:t>
      </w:r>
      <w:r w:rsidR="00A4347D" w:rsidRPr="00263FFF">
        <w:rPr>
          <w:sz w:val="22"/>
          <w:szCs w:val="22"/>
        </w:rPr>
        <w:t xml:space="preserve">LIS, men </w:t>
      </w:r>
      <w:r w:rsidR="00A465E7" w:rsidRPr="00263FFF">
        <w:rPr>
          <w:sz w:val="22"/>
          <w:szCs w:val="22"/>
        </w:rPr>
        <w:t>Sam</w:t>
      </w:r>
      <w:r w:rsidR="00A4347D" w:rsidRPr="00263FFF">
        <w:rPr>
          <w:sz w:val="22"/>
          <w:szCs w:val="22"/>
        </w:rPr>
        <w:t>LIS</w:t>
      </w:r>
      <w:r w:rsidR="00C777BA">
        <w:rPr>
          <w:sz w:val="22"/>
          <w:szCs w:val="22"/>
        </w:rPr>
        <w:t xml:space="preserve"> bør </w:t>
      </w:r>
      <w:r w:rsidR="00A4347D" w:rsidRPr="00263FFF">
        <w:rPr>
          <w:sz w:val="22"/>
          <w:szCs w:val="22"/>
        </w:rPr>
        <w:t xml:space="preserve">også gjennomføre spesifiserte læringsaktiviteter for å støtte læringen. </w:t>
      </w:r>
    </w:p>
    <w:p w14:paraId="5D4BB486" w14:textId="77777777" w:rsidR="00AB68B8" w:rsidRDefault="00AB68B8" w:rsidP="00470B2E">
      <w:r>
        <w:t>Kompetansebegrep som brukes i læringsmålene for å beskrive kompetansenivå for kunnskap og ferdigheter:</w:t>
      </w:r>
    </w:p>
    <w:tbl>
      <w:tblPr>
        <w:tblW w:w="8923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827"/>
        <w:gridCol w:w="2552"/>
        <w:gridCol w:w="3544"/>
      </w:tblGrid>
      <w:tr w:rsidR="00AB68B8" w14:paraId="3ACF5AF2" w14:textId="77777777" w:rsidTr="006B7A49">
        <w:trPr>
          <w:tblHeader/>
        </w:trPr>
        <w:tc>
          <w:tcPr>
            <w:tcW w:w="2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447A9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59567E" w14:textId="77777777" w:rsidR="00AB68B8" w:rsidRPr="006B7A49" w:rsidRDefault="00AB68B8" w:rsidP="00470B2E">
            <w:pPr>
              <w:rPr>
                <w:b/>
                <w:bCs/>
                <w:color w:val="FFFFFF" w:themeColor="background1"/>
              </w:rPr>
            </w:pPr>
            <w:r w:rsidRPr="006B7A49">
              <w:rPr>
                <w:b/>
                <w:bCs/>
                <w:color w:val="FFFFFF" w:themeColor="background1"/>
              </w:rPr>
              <w:t>Kompetansenivå</w:t>
            </w:r>
          </w:p>
        </w:tc>
        <w:tc>
          <w:tcPr>
            <w:tcW w:w="2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447A9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57E322" w14:textId="77777777" w:rsidR="00AB68B8" w:rsidRPr="006B7A49" w:rsidRDefault="00AB68B8" w:rsidP="00470B2E">
            <w:pPr>
              <w:rPr>
                <w:b/>
                <w:bCs/>
                <w:color w:val="FFFFFF" w:themeColor="background1"/>
              </w:rPr>
            </w:pPr>
            <w:r w:rsidRPr="006B7A49">
              <w:rPr>
                <w:b/>
                <w:bCs/>
                <w:color w:val="FFFFFF" w:themeColor="background1"/>
              </w:rPr>
              <w:t>Kunnskap</w:t>
            </w:r>
          </w:p>
        </w:tc>
        <w:tc>
          <w:tcPr>
            <w:tcW w:w="35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447A9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B17482" w14:textId="77777777" w:rsidR="00AB68B8" w:rsidRPr="006B7A49" w:rsidRDefault="00AB68B8" w:rsidP="00470B2E">
            <w:pPr>
              <w:rPr>
                <w:b/>
                <w:bCs/>
                <w:color w:val="FFFFFF" w:themeColor="background1"/>
              </w:rPr>
            </w:pPr>
            <w:r w:rsidRPr="006B7A49">
              <w:rPr>
                <w:b/>
                <w:bCs/>
                <w:color w:val="FFFFFF" w:themeColor="background1"/>
              </w:rPr>
              <w:t>Ferdigheter</w:t>
            </w:r>
          </w:p>
        </w:tc>
      </w:tr>
      <w:tr w:rsidR="00AB68B8" w14:paraId="7779CA3D" w14:textId="77777777" w:rsidTr="00AB68B8">
        <w:tc>
          <w:tcPr>
            <w:tcW w:w="2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E0C6D6" w14:textId="77777777" w:rsidR="00AB68B8" w:rsidRDefault="00AB68B8" w:rsidP="00470B2E">
            <w:r>
              <w:t>Laveste kompetansenivå</w:t>
            </w:r>
          </w:p>
        </w:tc>
        <w:tc>
          <w:tcPr>
            <w:tcW w:w="2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38E02D" w14:textId="4DB12827" w:rsidR="00AB68B8" w:rsidRDefault="00AB68B8" w:rsidP="00470B2E">
            <w:r>
              <w:t>Ha kjennskap til</w:t>
            </w:r>
            <w:r>
              <w:br/>
              <w:t>Kjenne til</w:t>
            </w:r>
          </w:p>
        </w:tc>
        <w:tc>
          <w:tcPr>
            <w:tcW w:w="35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FCEF6B" w14:textId="1C67784E" w:rsidR="00AB68B8" w:rsidRDefault="00AB68B8" w:rsidP="00470B2E">
            <w:r>
              <w:t>Ha kjennskap til</w:t>
            </w:r>
            <w:r>
              <w:br/>
              <w:t>Kjenne til</w:t>
            </w:r>
          </w:p>
        </w:tc>
      </w:tr>
      <w:tr w:rsidR="00AB68B8" w14:paraId="4E471F7B" w14:textId="77777777" w:rsidTr="00AB68B8">
        <w:tc>
          <w:tcPr>
            <w:tcW w:w="2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50756E" w14:textId="77777777" w:rsidR="00AB68B8" w:rsidRDefault="00AB68B8" w:rsidP="00470B2E">
            <w:r>
              <w:t>Mellomste kompetansenivå</w:t>
            </w:r>
          </w:p>
        </w:tc>
        <w:tc>
          <w:tcPr>
            <w:tcW w:w="2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B5CCC3" w14:textId="77777777" w:rsidR="00AB68B8" w:rsidRDefault="00AB68B8" w:rsidP="00470B2E">
            <w:r>
              <w:t>Ha kunnskap om</w:t>
            </w:r>
          </w:p>
        </w:tc>
        <w:tc>
          <w:tcPr>
            <w:tcW w:w="35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7D197A" w14:textId="495194F7" w:rsidR="00AB68B8" w:rsidRDefault="00AB68B8" w:rsidP="00470B2E">
            <w:r>
              <w:t>Under supervisjon kunne utføre/anvende/håndtere osv.</w:t>
            </w:r>
          </w:p>
        </w:tc>
      </w:tr>
      <w:tr w:rsidR="00AB68B8" w14:paraId="52BFFD91" w14:textId="77777777" w:rsidTr="00AB68B8">
        <w:tc>
          <w:tcPr>
            <w:tcW w:w="2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8F9A70" w14:textId="77777777" w:rsidR="00AB68B8" w:rsidRDefault="00AB68B8" w:rsidP="00470B2E">
            <w:r>
              <w:t>Høyeste kompetansenivå</w:t>
            </w:r>
          </w:p>
        </w:tc>
        <w:tc>
          <w:tcPr>
            <w:tcW w:w="2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246B9E" w14:textId="77777777" w:rsidR="00AB68B8" w:rsidRDefault="00AB68B8" w:rsidP="00470B2E">
            <w:r>
              <w:t>Ha god kunnskap om</w:t>
            </w:r>
          </w:p>
        </w:tc>
        <w:tc>
          <w:tcPr>
            <w:tcW w:w="35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415753" w14:textId="6C63C11F" w:rsidR="00AB68B8" w:rsidRDefault="00AB68B8" w:rsidP="00470B2E">
            <w:r>
              <w:t>Beherske</w:t>
            </w:r>
            <w:r>
              <w:br/>
              <w:t>Selvstendig kunne utføre/anvende/håndtere osv.</w:t>
            </w:r>
          </w:p>
        </w:tc>
      </w:tr>
    </w:tbl>
    <w:p w14:paraId="51DA070C" w14:textId="77777777" w:rsidR="006B2156" w:rsidRDefault="006B2156" w:rsidP="00D63ACD">
      <w:pPr>
        <w:pStyle w:val="Overskrift2"/>
        <w:numPr>
          <w:ilvl w:val="0"/>
          <w:numId w:val="0"/>
        </w:numPr>
        <w:ind w:left="576"/>
      </w:pPr>
    </w:p>
    <w:p w14:paraId="0055ACDD" w14:textId="5A4288FE" w:rsidR="006B2156" w:rsidRPr="008154EB" w:rsidRDefault="00B4474C" w:rsidP="008154EB">
      <w:pPr>
        <w:pStyle w:val="Overskrift3"/>
      </w:pPr>
      <w:bookmarkStart w:id="7" w:name="_Toc230349769"/>
      <w:r w:rsidRPr="008154EB">
        <w:rPr>
          <w:rStyle w:val="Overskrift3Tegn"/>
          <w:b/>
        </w:rPr>
        <w:t xml:space="preserve">Hvordan forstå kunnskaps- og ferdighetsnivå på læringsmål i </w:t>
      </w:r>
      <w:r w:rsidR="006B2156" w:rsidRPr="008154EB">
        <w:rPr>
          <w:rStyle w:val="Overskrift3Tegn"/>
          <w:b/>
        </w:rPr>
        <w:t>samfunnsmedisin</w:t>
      </w:r>
      <w:bookmarkEnd w:id="7"/>
    </w:p>
    <w:p w14:paraId="71D54092" w14:textId="4047FA98" w:rsidR="006B2156" w:rsidRPr="00470B2E" w:rsidRDefault="00B4474C" w:rsidP="008154EB">
      <w:r w:rsidRPr="00551EFC">
        <w:rPr>
          <w:bCs/>
          <w:i/>
          <w:iCs/>
        </w:rPr>
        <w:t>Laveste k</w:t>
      </w:r>
      <w:r w:rsidR="006B2156" w:rsidRPr="00551EFC">
        <w:rPr>
          <w:bCs/>
          <w:i/>
          <w:iCs/>
        </w:rPr>
        <w:t>unnsk</w:t>
      </w:r>
      <w:r w:rsidR="00312CE5" w:rsidRPr="00551EFC">
        <w:rPr>
          <w:bCs/>
          <w:i/>
          <w:iCs/>
        </w:rPr>
        <w:t>apsnivå</w:t>
      </w:r>
      <w:r w:rsidR="00312CE5" w:rsidRPr="00470B2E">
        <w:t xml:space="preserve"> </w:t>
      </w:r>
      <w:r>
        <w:t>–</w:t>
      </w:r>
      <w:r w:rsidR="00312CE5" w:rsidRPr="00470B2E">
        <w:t xml:space="preserve"> </w:t>
      </w:r>
      <w:r>
        <w:t>Å «h</w:t>
      </w:r>
      <w:r w:rsidR="006B2156" w:rsidRPr="00470B2E">
        <w:t>a kjennskap til</w:t>
      </w:r>
      <w:r>
        <w:t>»</w:t>
      </w:r>
      <w:r w:rsidR="00263FFF">
        <w:t xml:space="preserve"> kan forstås som</w:t>
      </w:r>
      <w:r w:rsidR="006B2156" w:rsidRPr="00470B2E">
        <w:t xml:space="preserve"> å vite om</w:t>
      </w:r>
      <w:r w:rsidR="000E5191">
        <w:t xml:space="preserve"> noe om, kjenne til eller ha hørt om. Det vil si at SamLIS vet hvor kunnskap kan innhentes.</w:t>
      </w:r>
    </w:p>
    <w:p w14:paraId="1D1B1A47" w14:textId="2B34F1D7" w:rsidR="006B2156" w:rsidRPr="00470B2E" w:rsidRDefault="00B4474C" w:rsidP="008154EB">
      <w:r w:rsidRPr="00551EFC">
        <w:rPr>
          <w:bCs/>
          <w:i/>
          <w:iCs/>
        </w:rPr>
        <w:t>Mellomste k</w:t>
      </w:r>
      <w:r w:rsidR="00312CE5" w:rsidRPr="00551EFC">
        <w:rPr>
          <w:bCs/>
          <w:i/>
          <w:iCs/>
        </w:rPr>
        <w:t>unnskapsnivå</w:t>
      </w:r>
      <w:r w:rsidR="00312CE5" w:rsidRPr="00470B2E">
        <w:t xml:space="preserve"> </w:t>
      </w:r>
      <w:r>
        <w:t>–</w:t>
      </w:r>
      <w:r w:rsidR="00312CE5" w:rsidRPr="00470B2E">
        <w:t xml:space="preserve"> </w:t>
      </w:r>
      <w:r>
        <w:t>Å «h</w:t>
      </w:r>
      <w:r w:rsidR="006B2156" w:rsidRPr="00470B2E">
        <w:t>a kunnskap om</w:t>
      </w:r>
      <w:r>
        <w:t>» kan forstås som å ha</w:t>
      </w:r>
      <w:r w:rsidR="006B2156" w:rsidRPr="00470B2E">
        <w:t xml:space="preserve"> noe dypere innsikt.</w:t>
      </w:r>
      <w:r w:rsidR="00766965">
        <w:t xml:space="preserve"> Sam</w:t>
      </w:r>
      <w:r w:rsidR="006B2156" w:rsidRPr="00470B2E">
        <w:t>LIS skal kjenne og forstå innholdet. I stand til å reflektere på et enklere nivå.</w:t>
      </w:r>
    </w:p>
    <w:p w14:paraId="33CBD39C" w14:textId="2CDF4D8C" w:rsidR="006B2156" w:rsidRDefault="00B4474C" w:rsidP="008154EB">
      <w:r w:rsidRPr="00551EFC">
        <w:rPr>
          <w:bCs/>
          <w:i/>
          <w:iCs/>
        </w:rPr>
        <w:t>Høyeste k</w:t>
      </w:r>
      <w:r w:rsidR="00312CE5" w:rsidRPr="00551EFC">
        <w:rPr>
          <w:bCs/>
          <w:i/>
          <w:iCs/>
        </w:rPr>
        <w:t>unnskapsnivå</w:t>
      </w:r>
      <w:r w:rsidR="00312CE5" w:rsidRPr="00470B2E">
        <w:t xml:space="preserve"> </w:t>
      </w:r>
      <w:r>
        <w:t>–</w:t>
      </w:r>
      <w:r w:rsidR="00312CE5" w:rsidRPr="00470B2E">
        <w:t xml:space="preserve"> </w:t>
      </w:r>
      <w:r>
        <w:t>Å «ha god kunnskap om» kan forstås som at</w:t>
      </w:r>
      <w:r w:rsidR="006B2156" w:rsidRPr="00470B2E">
        <w:t xml:space="preserve"> </w:t>
      </w:r>
      <w:r w:rsidR="00766965">
        <w:t>Sam</w:t>
      </w:r>
      <w:r w:rsidR="006B2156" w:rsidRPr="00470B2E">
        <w:t>LIS er i stand til å benytte kunnskapen, kunne reflektere og fortolke kunnskapen</w:t>
      </w:r>
      <w:r w:rsidR="00101CD1">
        <w:t xml:space="preserve"> </w:t>
      </w:r>
      <w:r w:rsidR="00750319">
        <w:t>samt</w:t>
      </w:r>
      <w:r w:rsidR="00101CD1">
        <w:t xml:space="preserve"> </w:t>
      </w:r>
      <w:r w:rsidR="006B2156" w:rsidRPr="00470B2E">
        <w:t xml:space="preserve">vekte den opp mot annen kunnskap/problemstilling. </w:t>
      </w:r>
      <w:proofErr w:type="spellStart"/>
      <w:r w:rsidR="00766965">
        <w:t>Sam</w:t>
      </w:r>
      <w:r w:rsidR="006B2156" w:rsidRPr="00470B2E">
        <w:t>LIS</w:t>
      </w:r>
      <w:proofErr w:type="spellEnd"/>
      <w:r w:rsidR="006B2156" w:rsidRPr="00470B2E">
        <w:t xml:space="preserve"> kan </w:t>
      </w:r>
      <w:proofErr w:type="spellStart"/>
      <w:r w:rsidR="006B2156" w:rsidRPr="00470B2E">
        <w:t>rådgi</w:t>
      </w:r>
      <w:proofErr w:type="spellEnd"/>
      <w:r w:rsidR="006B2156" w:rsidRPr="00470B2E">
        <w:t xml:space="preserve"> andre </w:t>
      </w:r>
      <w:r w:rsidR="002965DB">
        <w:t>ut fra</w:t>
      </w:r>
      <w:r w:rsidR="006B2156" w:rsidRPr="00470B2E">
        <w:t xml:space="preserve"> kunnskapen. </w:t>
      </w:r>
    </w:p>
    <w:p w14:paraId="3C96B970" w14:textId="70F87EDC" w:rsidR="00531C2D" w:rsidRDefault="00531C2D" w:rsidP="008154EB">
      <w:r w:rsidRPr="00551EFC">
        <w:rPr>
          <w:bCs/>
          <w:i/>
          <w:iCs/>
        </w:rPr>
        <w:t>Laveste og mellomste ferdighetsnivå</w:t>
      </w:r>
      <w:r w:rsidR="00551EFC">
        <w:rPr>
          <w:bCs/>
          <w:i/>
          <w:iCs/>
        </w:rPr>
        <w:t xml:space="preserve"> -</w:t>
      </w:r>
      <w:r>
        <w:rPr>
          <w:b/>
        </w:rPr>
        <w:t xml:space="preserve"> </w:t>
      </w:r>
      <w:r>
        <w:t>Det er ingen læringsmål med laveste eller mellomste ferdighetsnivå i samfunnsmedisin.</w:t>
      </w:r>
    </w:p>
    <w:p w14:paraId="10E17F01" w14:textId="6C934980" w:rsidR="00470B2E" w:rsidRDefault="008154EB" w:rsidP="008154EB">
      <w:r w:rsidRPr="008154EB">
        <w:rPr>
          <w:i/>
          <w:iCs/>
        </w:rPr>
        <w:t>Høyeste ferdighetsnivå</w:t>
      </w:r>
      <w:r>
        <w:t xml:space="preserve"> – Å «beherske/selvstendig kunne» bygger på god kunnskap. Ferdigheten er utført flere ganger og er innøvd over tid.</w:t>
      </w:r>
    </w:p>
    <w:p w14:paraId="6977B02E" w14:textId="77777777" w:rsidR="00645AA0" w:rsidRDefault="00645AA0" w:rsidP="008154EB"/>
    <w:p w14:paraId="51B6958F" w14:textId="77777777" w:rsidR="00A465E7" w:rsidRPr="00A465E7" w:rsidRDefault="00A465E7" w:rsidP="00FD20E2">
      <w:pPr>
        <w:pStyle w:val="Listeavsnitt"/>
        <w:keepNext/>
        <w:keepLines/>
        <w:numPr>
          <w:ilvl w:val="0"/>
          <w:numId w:val="8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32"/>
          <w:szCs w:val="32"/>
        </w:rPr>
      </w:pPr>
      <w:bookmarkStart w:id="8" w:name="_Toc129953052"/>
      <w:bookmarkStart w:id="9" w:name="_Toc129953151"/>
      <w:bookmarkStart w:id="10" w:name="_Toc130191275"/>
      <w:bookmarkStart w:id="11" w:name="_Toc130191332"/>
      <w:bookmarkStart w:id="12" w:name="_Toc130191389"/>
      <w:bookmarkStart w:id="13" w:name="_Toc130191446"/>
      <w:bookmarkStart w:id="14" w:name="_Toc130191497"/>
      <w:bookmarkStart w:id="15" w:name="_Toc130191548"/>
      <w:bookmarkStart w:id="16" w:name="_Toc130286718"/>
      <w:bookmarkStart w:id="17" w:name="_Toc130286752"/>
      <w:bookmarkStart w:id="18" w:name="_Toc130813265"/>
      <w:bookmarkStart w:id="19" w:name="_Toc131071424"/>
      <w:bookmarkStart w:id="20" w:name="_Toc131071453"/>
      <w:bookmarkStart w:id="21" w:name="_Toc131075617"/>
      <w:bookmarkStart w:id="22" w:name="_Toc131075748"/>
      <w:bookmarkStart w:id="23" w:name="_Toc131075856"/>
      <w:bookmarkStart w:id="24" w:name="_Toc131075900"/>
      <w:bookmarkStart w:id="25" w:name="_Toc131075943"/>
      <w:bookmarkStart w:id="26" w:name="_Toc131075974"/>
      <w:bookmarkStart w:id="27" w:name="_Toc131153004"/>
      <w:bookmarkStart w:id="28" w:name="_Toc131153035"/>
      <w:bookmarkStart w:id="29" w:name="_Toc131157196"/>
      <w:bookmarkStart w:id="30" w:name="_Toc131157502"/>
      <w:bookmarkStart w:id="31" w:name="_Toc131157533"/>
      <w:bookmarkStart w:id="32" w:name="_Toc131157592"/>
      <w:bookmarkStart w:id="33" w:name="_Toc131157693"/>
      <w:bookmarkStart w:id="34" w:name="_Toc134166349"/>
      <w:bookmarkStart w:id="35" w:name="_Toc134166380"/>
      <w:bookmarkStart w:id="36" w:name="_Toc136515194"/>
      <w:bookmarkStart w:id="37" w:name="_Toc137457750"/>
      <w:bookmarkStart w:id="38" w:name="_Toc137458296"/>
      <w:bookmarkStart w:id="39" w:name="_Toc137811307"/>
      <w:bookmarkStart w:id="40" w:name="_Toc137811560"/>
      <w:bookmarkStart w:id="41" w:name="_Toc137811643"/>
      <w:bookmarkStart w:id="42" w:name="_Toc137811681"/>
      <w:bookmarkStart w:id="43" w:name="_Toc137811855"/>
      <w:bookmarkStart w:id="44" w:name="_Toc138066037"/>
      <w:bookmarkStart w:id="45" w:name="_Toc138156618"/>
      <w:bookmarkStart w:id="46" w:name="_Toc138165064"/>
      <w:bookmarkStart w:id="47" w:name="_Toc138165403"/>
      <w:bookmarkStart w:id="48" w:name="_Toc138165924"/>
      <w:bookmarkStart w:id="49" w:name="_Toc138249239"/>
      <w:bookmarkStart w:id="50" w:name="_Toc138249387"/>
      <w:bookmarkStart w:id="51" w:name="_Toc138249416"/>
      <w:bookmarkStart w:id="52" w:name="_Toc138253765"/>
      <w:bookmarkStart w:id="53" w:name="_Toc138253982"/>
      <w:bookmarkStart w:id="54" w:name="_Toc138254272"/>
      <w:bookmarkStart w:id="55" w:name="_Toc230349770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2FC399AE" w14:textId="77777777" w:rsidR="00A465E7" w:rsidRPr="00A465E7" w:rsidRDefault="00A465E7" w:rsidP="00FD20E2">
      <w:pPr>
        <w:pStyle w:val="Listeavsnitt"/>
        <w:keepNext/>
        <w:keepLines/>
        <w:numPr>
          <w:ilvl w:val="0"/>
          <w:numId w:val="8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32"/>
          <w:szCs w:val="32"/>
        </w:rPr>
      </w:pPr>
      <w:bookmarkStart w:id="56" w:name="_Toc129953053"/>
      <w:bookmarkStart w:id="57" w:name="_Toc129953152"/>
      <w:bookmarkStart w:id="58" w:name="_Toc130191276"/>
      <w:bookmarkStart w:id="59" w:name="_Toc130191333"/>
      <w:bookmarkStart w:id="60" w:name="_Toc130191390"/>
      <w:bookmarkStart w:id="61" w:name="_Toc130191447"/>
      <w:bookmarkStart w:id="62" w:name="_Toc130191498"/>
      <w:bookmarkStart w:id="63" w:name="_Toc130191549"/>
      <w:bookmarkStart w:id="64" w:name="_Toc130286719"/>
      <w:bookmarkStart w:id="65" w:name="_Toc130286753"/>
      <w:bookmarkStart w:id="66" w:name="_Toc130813266"/>
      <w:bookmarkStart w:id="67" w:name="_Toc131071425"/>
      <w:bookmarkStart w:id="68" w:name="_Toc131071454"/>
      <w:bookmarkStart w:id="69" w:name="_Toc131075618"/>
      <w:bookmarkStart w:id="70" w:name="_Toc131075749"/>
      <w:bookmarkStart w:id="71" w:name="_Toc131075857"/>
      <w:bookmarkStart w:id="72" w:name="_Toc131075901"/>
      <w:bookmarkStart w:id="73" w:name="_Toc131075944"/>
      <w:bookmarkStart w:id="74" w:name="_Toc131075975"/>
      <w:bookmarkStart w:id="75" w:name="_Toc131153005"/>
      <w:bookmarkStart w:id="76" w:name="_Toc131153036"/>
      <w:bookmarkStart w:id="77" w:name="_Toc131157197"/>
      <w:bookmarkStart w:id="78" w:name="_Toc131157503"/>
      <w:bookmarkStart w:id="79" w:name="_Toc131157534"/>
      <w:bookmarkStart w:id="80" w:name="_Toc131157593"/>
      <w:bookmarkStart w:id="81" w:name="_Toc131157694"/>
      <w:bookmarkStart w:id="82" w:name="_Toc134166350"/>
      <w:bookmarkStart w:id="83" w:name="_Toc134166381"/>
      <w:bookmarkStart w:id="84" w:name="_Toc136515195"/>
      <w:bookmarkStart w:id="85" w:name="_Toc137457751"/>
      <w:bookmarkStart w:id="86" w:name="_Toc137458297"/>
      <w:bookmarkStart w:id="87" w:name="_Toc137811308"/>
      <w:bookmarkStart w:id="88" w:name="_Toc137811561"/>
      <w:bookmarkStart w:id="89" w:name="_Toc137811644"/>
      <w:bookmarkStart w:id="90" w:name="_Toc137811682"/>
      <w:bookmarkStart w:id="91" w:name="_Toc137811856"/>
      <w:bookmarkStart w:id="92" w:name="_Toc138066038"/>
      <w:bookmarkStart w:id="93" w:name="_Toc138156619"/>
      <w:bookmarkStart w:id="94" w:name="_Toc138165065"/>
      <w:bookmarkStart w:id="95" w:name="_Toc138165404"/>
      <w:bookmarkStart w:id="96" w:name="_Toc138165925"/>
      <w:bookmarkStart w:id="97" w:name="_Toc138249240"/>
      <w:bookmarkStart w:id="98" w:name="_Toc138249388"/>
      <w:bookmarkStart w:id="99" w:name="_Toc138249417"/>
      <w:bookmarkStart w:id="100" w:name="_Toc138253766"/>
      <w:bookmarkStart w:id="101" w:name="_Toc138253983"/>
      <w:bookmarkStart w:id="102" w:name="_Toc138254273"/>
      <w:bookmarkStart w:id="103" w:name="_Toc230349771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53855E67" w14:textId="77777777" w:rsidR="00A465E7" w:rsidRPr="00A465E7" w:rsidRDefault="00A465E7" w:rsidP="00FD20E2">
      <w:pPr>
        <w:pStyle w:val="Listeavsnitt"/>
        <w:keepNext/>
        <w:keepLines/>
        <w:numPr>
          <w:ilvl w:val="1"/>
          <w:numId w:val="8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6"/>
          <w:szCs w:val="26"/>
        </w:rPr>
      </w:pPr>
      <w:bookmarkStart w:id="104" w:name="_Toc129953054"/>
      <w:bookmarkStart w:id="105" w:name="_Toc129953153"/>
      <w:bookmarkStart w:id="106" w:name="_Toc130191277"/>
      <w:bookmarkStart w:id="107" w:name="_Toc130191334"/>
      <w:bookmarkStart w:id="108" w:name="_Toc130191391"/>
      <w:bookmarkStart w:id="109" w:name="_Toc130191448"/>
      <w:bookmarkStart w:id="110" w:name="_Toc130191499"/>
      <w:bookmarkStart w:id="111" w:name="_Toc130191550"/>
      <w:bookmarkStart w:id="112" w:name="_Toc130286720"/>
      <w:bookmarkStart w:id="113" w:name="_Toc130286754"/>
      <w:bookmarkStart w:id="114" w:name="_Toc130813267"/>
      <w:bookmarkStart w:id="115" w:name="_Toc131071426"/>
      <w:bookmarkStart w:id="116" w:name="_Toc131071455"/>
      <w:bookmarkStart w:id="117" w:name="_Toc131075619"/>
      <w:bookmarkStart w:id="118" w:name="_Toc131075750"/>
      <w:bookmarkStart w:id="119" w:name="_Toc131075858"/>
      <w:bookmarkStart w:id="120" w:name="_Toc131075902"/>
      <w:bookmarkStart w:id="121" w:name="_Toc131075945"/>
      <w:bookmarkStart w:id="122" w:name="_Toc131075976"/>
      <w:bookmarkStart w:id="123" w:name="_Toc131153006"/>
      <w:bookmarkStart w:id="124" w:name="_Toc131153037"/>
      <w:bookmarkStart w:id="125" w:name="_Toc131157198"/>
      <w:bookmarkStart w:id="126" w:name="_Toc131157504"/>
      <w:bookmarkStart w:id="127" w:name="_Toc131157535"/>
      <w:bookmarkStart w:id="128" w:name="_Toc131157594"/>
      <w:bookmarkStart w:id="129" w:name="_Toc131157695"/>
      <w:bookmarkStart w:id="130" w:name="_Toc134166351"/>
      <w:bookmarkStart w:id="131" w:name="_Toc134166382"/>
      <w:bookmarkStart w:id="132" w:name="_Toc136515196"/>
      <w:bookmarkStart w:id="133" w:name="_Toc137457752"/>
      <w:bookmarkStart w:id="134" w:name="_Toc137458298"/>
      <w:bookmarkStart w:id="135" w:name="_Toc137811309"/>
      <w:bookmarkStart w:id="136" w:name="_Toc137811562"/>
      <w:bookmarkStart w:id="137" w:name="_Toc137811645"/>
      <w:bookmarkStart w:id="138" w:name="_Toc137811683"/>
      <w:bookmarkStart w:id="139" w:name="_Toc137811857"/>
      <w:bookmarkStart w:id="140" w:name="_Toc138066039"/>
      <w:bookmarkStart w:id="141" w:name="_Toc138156620"/>
      <w:bookmarkStart w:id="142" w:name="_Toc138165066"/>
      <w:bookmarkStart w:id="143" w:name="_Toc138165405"/>
      <w:bookmarkStart w:id="144" w:name="_Toc138165926"/>
      <w:bookmarkStart w:id="145" w:name="_Toc138249241"/>
      <w:bookmarkStart w:id="146" w:name="_Toc138249389"/>
      <w:bookmarkStart w:id="147" w:name="_Toc138249418"/>
      <w:bookmarkStart w:id="148" w:name="_Toc138253767"/>
      <w:bookmarkStart w:id="149" w:name="_Toc138253984"/>
      <w:bookmarkStart w:id="150" w:name="_Toc138254274"/>
      <w:bookmarkStart w:id="151" w:name="_Toc230349772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2D8A1F0E" w14:textId="32C94A84" w:rsidR="00AB68B8" w:rsidRDefault="004F66FE" w:rsidP="00D63ACD">
      <w:pPr>
        <w:pStyle w:val="Overskrift2"/>
        <w:numPr>
          <w:ilvl w:val="1"/>
          <w:numId w:val="9"/>
        </w:numPr>
      </w:pPr>
      <w:bookmarkStart w:id="152" w:name="_Toc230349773"/>
      <w:r>
        <w:t>Læringsaktiviteter</w:t>
      </w:r>
      <w:bookmarkEnd w:id="152"/>
    </w:p>
    <w:p w14:paraId="20CF575B" w14:textId="792FAA8F" w:rsidR="00263FFF" w:rsidRDefault="00450E62" w:rsidP="00E55D41">
      <w:r>
        <w:t>Begrepet læringsaktivitet brukes om en nærmere definert og avgrenset aktivitet</w:t>
      </w:r>
      <w:r w:rsidR="00E55D41">
        <w:t xml:space="preserve"> </w:t>
      </w:r>
      <w:r>
        <w:t xml:space="preserve">(teoretisk eller praktisk) som gjennomføres med sikte på å oppnå læringsmål. For samfunnsmedisin har </w:t>
      </w:r>
      <w:r w:rsidR="009A43F0">
        <w:t>H</w:t>
      </w:r>
      <w:r>
        <w:t>elsedirektoratet anbefalt</w:t>
      </w:r>
      <w:r w:rsidR="0031200A">
        <w:t>e</w:t>
      </w:r>
      <w:r>
        <w:t xml:space="preserve"> læringsaktiviteter for alle læringsmål. </w:t>
      </w:r>
      <w:r w:rsidR="00890D52" w:rsidRPr="00263FFF">
        <w:t xml:space="preserve">Helsedirektoratet sine utdanningsplaner for læringsmål og tilhørende læringsaktiviteter foreligger i </w:t>
      </w:r>
      <w:r w:rsidR="009A02A1" w:rsidRPr="00263FFF">
        <w:t>E</w:t>
      </w:r>
      <w:r w:rsidR="00890D52" w:rsidRPr="00263FFF">
        <w:t>xcel-form og er til enhver tid oppdatert.</w:t>
      </w:r>
      <w:r w:rsidR="00C76595" w:rsidRPr="00263FFF">
        <w:t xml:space="preserve"> </w:t>
      </w:r>
      <w:r w:rsidR="00C007A9" w:rsidRPr="00263FFF">
        <w:t xml:space="preserve">I </w:t>
      </w:r>
      <w:r w:rsidR="000B3723">
        <w:t>k</w:t>
      </w:r>
      <w:r w:rsidR="00C007A9" w:rsidRPr="00263FFF">
        <w:t>ompetanseportalen</w:t>
      </w:r>
      <w:r w:rsidR="00531C2D">
        <w:t xml:space="preserve"> (se kap</w:t>
      </w:r>
      <w:r w:rsidR="00123C1F">
        <w:t>.</w:t>
      </w:r>
      <w:r w:rsidR="00531C2D">
        <w:t xml:space="preserve"> 4</w:t>
      </w:r>
      <w:r w:rsidR="00EB08E5" w:rsidRPr="00263FFF">
        <w:t>)</w:t>
      </w:r>
      <w:r w:rsidR="00C007A9" w:rsidRPr="00263FFF">
        <w:t xml:space="preserve"> finnes alle anbefalte læringsaktiviteter </w:t>
      </w:r>
      <w:r w:rsidR="009E1B92">
        <w:t xml:space="preserve">med </w:t>
      </w:r>
      <w:r w:rsidR="00C007A9" w:rsidRPr="00263FFF">
        <w:lastRenderedPageBreak/>
        <w:t>tilhørende læringsmål.</w:t>
      </w:r>
      <w:r w:rsidR="00C76595" w:rsidRPr="00263FFF">
        <w:t xml:space="preserve"> </w:t>
      </w:r>
      <w:r w:rsidR="004978E0" w:rsidRPr="00263FFF">
        <w:t xml:space="preserve">Læringsaktiviteter er sterkt førende når Helsedirektoratet anbefaler dem. </w:t>
      </w:r>
      <w:r w:rsidR="004903C9">
        <w:t>En læringsaktivitet</w:t>
      </w:r>
      <w:r w:rsidR="00263FFF" w:rsidRPr="00263FFF">
        <w:t xml:space="preserve"> kan fravikes </w:t>
      </w:r>
      <w:r w:rsidR="004903C9">
        <w:t xml:space="preserve">eller byttes </w:t>
      </w:r>
      <w:r w:rsidR="00263FFF" w:rsidRPr="00263FFF">
        <w:t xml:space="preserve">dersom det finnes andre læringsaktiviteter som er like gode eller bedre, eller dersom </w:t>
      </w:r>
      <w:r w:rsidR="00381B38">
        <w:t xml:space="preserve">SamLIS </w:t>
      </w:r>
      <w:r w:rsidR="00F73F81">
        <w:t xml:space="preserve">kan vise at de </w:t>
      </w:r>
      <w:r w:rsidR="00263FFF" w:rsidRPr="00263FFF">
        <w:t>allerede har kompetansen som en læringsaktivitet omh</w:t>
      </w:r>
      <w:r w:rsidR="00263FFF">
        <w:t>andler.</w:t>
      </w:r>
    </w:p>
    <w:p w14:paraId="18272446" w14:textId="7B2F24BE" w:rsidR="00263FFF" w:rsidRPr="00263FFF" w:rsidRDefault="00E224AE" w:rsidP="00263FFF">
      <w:pPr>
        <w:pStyle w:val="Merknadsteks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Virksomhetene bør legge til rette for at SamLIS kan delta på anbefalte læringsaktiviteter for å oppnå nødvendig kompetanse. </w:t>
      </w:r>
      <w:r w:rsidR="00263FFF" w:rsidRPr="00263FFF">
        <w:rPr>
          <w:sz w:val="22"/>
          <w:szCs w:val="22"/>
        </w:rPr>
        <w:t xml:space="preserve">Virksomhetene </w:t>
      </w:r>
      <w:r w:rsidR="0034251A">
        <w:rPr>
          <w:sz w:val="22"/>
          <w:szCs w:val="22"/>
        </w:rPr>
        <w:t xml:space="preserve">kan </w:t>
      </w:r>
      <w:r w:rsidR="00263FFF" w:rsidRPr="00263FFF">
        <w:rPr>
          <w:sz w:val="22"/>
          <w:szCs w:val="22"/>
        </w:rPr>
        <w:t xml:space="preserve">ha gode grunner for å velge andre løsninger, og er da ikke </w:t>
      </w:r>
      <w:r w:rsidR="00263FFF">
        <w:rPr>
          <w:sz w:val="22"/>
          <w:szCs w:val="22"/>
        </w:rPr>
        <w:t>bundet av å følge anbefalingene.</w:t>
      </w:r>
    </w:p>
    <w:p w14:paraId="02E2FEB7" w14:textId="0232093B" w:rsidR="0068215D" w:rsidRPr="00130B1F" w:rsidRDefault="00130B1F" w:rsidP="00FD20E2">
      <w:pPr>
        <w:pStyle w:val="Listeavsnitt"/>
        <w:numPr>
          <w:ilvl w:val="0"/>
          <w:numId w:val="5"/>
        </w:numPr>
        <w:rPr>
          <w:rStyle w:val="Hyperkobling"/>
        </w:rPr>
      </w:pPr>
      <w:r>
        <w:fldChar w:fldCharType="begin"/>
      </w:r>
      <w:r>
        <w:instrText>HYPERLINK "https://www.helsedirektoratet.no/autorisasjon-og-spesialistutdanning/spesialistutdanning-og-godkjenning-for-leger/legespesialiteter/samfunnsmedisin/anbefalt-utdanningsplan"</w:instrText>
      </w:r>
      <w:r>
        <w:fldChar w:fldCharType="separate"/>
      </w:r>
      <w:r w:rsidR="0068215D" w:rsidRPr="00130B1F">
        <w:rPr>
          <w:rStyle w:val="Hyperkobling"/>
        </w:rPr>
        <w:t>Anbefalt</w:t>
      </w:r>
      <w:r w:rsidR="009C4463" w:rsidRPr="00130B1F">
        <w:rPr>
          <w:rStyle w:val="Hyperkobling"/>
        </w:rPr>
        <w:t>e</w:t>
      </w:r>
      <w:r w:rsidR="0068215D" w:rsidRPr="00130B1F">
        <w:rPr>
          <w:rStyle w:val="Hyperkobling"/>
        </w:rPr>
        <w:t xml:space="preserve"> utdanningsplan</w:t>
      </w:r>
      <w:r w:rsidR="009C4463" w:rsidRPr="00130B1F">
        <w:rPr>
          <w:rStyle w:val="Hyperkobling"/>
        </w:rPr>
        <w:t>er</w:t>
      </w:r>
      <w:r w:rsidR="0068215D" w:rsidRPr="00130B1F">
        <w:rPr>
          <w:rStyle w:val="Hyperkobling"/>
        </w:rPr>
        <w:t xml:space="preserve"> for samfunnsmedisin</w:t>
      </w:r>
    </w:p>
    <w:p w14:paraId="68C314B0" w14:textId="2B9C56DC" w:rsidR="00263FFF" w:rsidRDefault="00130B1F" w:rsidP="00263FFF">
      <w:pPr>
        <w:pStyle w:val="Overskrift2"/>
        <w:numPr>
          <w:ilvl w:val="0"/>
          <w:numId w:val="0"/>
        </w:numPr>
        <w:ind w:left="576"/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fldChar w:fldCharType="end"/>
      </w:r>
    </w:p>
    <w:p w14:paraId="7C8FC18E" w14:textId="3259985E" w:rsidR="00980C2E" w:rsidRDefault="005D60E1" w:rsidP="0024546E">
      <w:pPr>
        <w:pStyle w:val="Overskrift2"/>
        <w:numPr>
          <w:ilvl w:val="1"/>
          <w:numId w:val="9"/>
        </w:numPr>
      </w:pPr>
      <w:bookmarkStart w:id="153" w:name="_Toc230349774"/>
      <w:r>
        <w:t>Utdanningstid</w:t>
      </w:r>
      <w:r w:rsidR="0034251A">
        <w:t xml:space="preserve"> og læringsarenaer</w:t>
      </w:r>
      <w:bookmarkEnd w:id="153"/>
      <w:r w:rsidR="0034251A">
        <w:t xml:space="preserve"> </w:t>
      </w:r>
    </w:p>
    <w:p w14:paraId="1BE2571E" w14:textId="2D8C7CEF" w:rsidR="00A42B77" w:rsidRPr="00A42B77" w:rsidRDefault="00A42B77" w:rsidP="00A42B77">
      <w:pPr>
        <w:rPr>
          <w:iCs/>
        </w:rPr>
      </w:pPr>
      <w:r w:rsidRPr="00A42B77">
        <w:rPr>
          <w:bCs/>
          <w:iCs/>
        </w:rPr>
        <w:t>Utdanningen</w:t>
      </w:r>
      <w:r w:rsidRPr="00B545CA">
        <w:t xml:space="preserve"> </w:t>
      </w:r>
      <w:r>
        <w:t xml:space="preserve">i </w:t>
      </w:r>
      <w:r w:rsidR="000E4B36">
        <w:t xml:space="preserve">samfunnsmedisin </w:t>
      </w:r>
      <w:r>
        <w:t xml:space="preserve">skal </w:t>
      </w:r>
      <w:r w:rsidR="000E4B36" w:rsidRPr="00A42B77">
        <w:rPr>
          <w:i/>
          <w:iCs/>
        </w:rPr>
        <w:t xml:space="preserve">primært gjennomføres i offentlig </w:t>
      </w:r>
      <w:r w:rsidR="001E2090">
        <w:rPr>
          <w:i/>
          <w:iCs/>
        </w:rPr>
        <w:t>helse</w:t>
      </w:r>
      <w:r w:rsidR="000E4B36" w:rsidRPr="00A42B77">
        <w:rPr>
          <w:i/>
          <w:iCs/>
        </w:rPr>
        <w:t>forvaltning</w:t>
      </w:r>
      <w:r w:rsidR="000E4B36">
        <w:t xml:space="preserve"> </w:t>
      </w:r>
      <w:r>
        <w:t>ifølge rundskrivet til spes</w:t>
      </w:r>
      <w:r w:rsidR="00FA591D">
        <w:t>ialistforskriften (I-2/2019)</w:t>
      </w:r>
      <w:r w:rsidR="000E4B36">
        <w:t>.</w:t>
      </w:r>
      <w:r w:rsidR="00FA591D">
        <w:t xml:space="preserve"> </w:t>
      </w:r>
    </w:p>
    <w:p w14:paraId="630E5FAC" w14:textId="60EB024C" w:rsidR="00A42B77" w:rsidRDefault="003062A6" w:rsidP="00470B2E">
      <w:r w:rsidRPr="00B40E24">
        <w:t xml:space="preserve">Utdanningstiden i </w:t>
      </w:r>
      <w:r w:rsidR="00156843" w:rsidRPr="00B40E24">
        <w:t>samfunnsmedisin</w:t>
      </w:r>
      <w:r w:rsidR="00A42B77">
        <w:t xml:space="preserve"> del 3</w:t>
      </w:r>
      <w:r w:rsidR="005D60E1">
        <w:t xml:space="preserve"> er beregnet til å være minimum</w:t>
      </w:r>
      <w:r w:rsidRPr="00B40E24">
        <w:t xml:space="preserve"> fem år i full stilling</w:t>
      </w:r>
      <w:r w:rsidR="00484A39">
        <w:t>,</w:t>
      </w:r>
      <w:r w:rsidR="00EF1D07" w:rsidRPr="00B40E24">
        <w:t xml:space="preserve"> i tillegg til </w:t>
      </w:r>
      <w:r w:rsidR="000B3723">
        <w:t xml:space="preserve">tjenestetiden i </w:t>
      </w:r>
      <w:r w:rsidR="00EF1D07" w:rsidRPr="00B40E24">
        <w:t>LIS1</w:t>
      </w:r>
      <w:r w:rsidR="00A3116D" w:rsidRPr="00B40E24">
        <w:rPr>
          <w:color w:val="000000" w:themeColor="text1"/>
        </w:rPr>
        <w:t>. Ved deltid</w:t>
      </w:r>
      <w:r w:rsidR="000E54D9" w:rsidRPr="00B40E24">
        <w:rPr>
          <w:color w:val="000000" w:themeColor="text1"/>
        </w:rPr>
        <w:t xml:space="preserve"> </w:t>
      </w:r>
      <w:r w:rsidR="00531C2D">
        <w:rPr>
          <w:color w:val="000000" w:themeColor="text1"/>
        </w:rPr>
        <w:t>skal utdanningstiden</w:t>
      </w:r>
      <w:r w:rsidR="00A3116D" w:rsidRPr="00B40E24">
        <w:rPr>
          <w:color w:val="000000" w:themeColor="text1"/>
        </w:rPr>
        <w:t xml:space="preserve"> forlenges tilsvarende</w:t>
      </w:r>
      <w:r w:rsidR="00A3116D" w:rsidRPr="00B40E24">
        <w:t xml:space="preserve"> </w:t>
      </w:r>
      <w:r w:rsidR="0092360B" w:rsidRPr="00B40E24">
        <w:t>(</w:t>
      </w:r>
      <w:r w:rsidR="00503209" w:rsidRPr="00B40E24">
        <w:t>jf</w:t>
      </w:r>
      <w:r w:rsidR="0092360B" w:rsidRPr="00B40E24">
        <w:t xml:space="preserve">. </w:t>
      </w:r>
      <w:r w:rsidR="009A43F0">
        <w:t>s</w:t>
      </w:r>
      <w:r w:rsidR="0006539B" w:rsidRPr="00B40E24">
        <w:t xml:space="preserve">pesialistforskriften </w:t>
      </w:r>
      <w:r w:rsidR="0092360B" w:rsidRPr="00B40E24">
        <w:t>§</w:t>
      </w:r>
      <w:r w:rsidR="0006539B" w:rsidRPr="00B40E24">
        <w:t xml:space="preserve"> </w:t>
      </w:r>
      <w:r w:rsidR="0092360B" w:rsidRPr="00B40E24">
        <w:t>31).</w:t>
      </w:r>
      <w:r w:rsidRPr="00B40E24">
        <w:t xml:space="preserve"> </w:t>
      </w:r>
      <w:r w:rsidR="00A42B77">
        <w:t>Dette vil gjelde mange av de som er under spesialisering i samfunnsmedisin</w:t>
      </w:r>
      <w:r w:rsidR="000B3723">
        <w:t>.</w:t>
      </w:r>
      <w:r w:rsidR="003D5559">
        <w:t xml:space="preserve"> All tjenestetid skal være unde</w:t>
      </w:r>
      <w:r w:rsidR="001E2090">
        <w:t xml:space="preserve">r </w:t>
      </w:r>
      <w:r w:rsidR="003D5559">
        <w:t xml:space="preserve">supervisjon og veiledning. </w:t>
      </w:r>
    </w:p>
    <w:p w14:paraId="21CBA6FB" w14:textId="772C44A7" w:rsidR="00191501" w:rsidRPr="00B545CA" w:rsidRDefault="00191501" w:rsidP="00191501">
      <w:pPr>
        <w:rPr>
          <w:i/>
          <w:iCs/>
        </w:rPr>
      </w:pPr>
      <w:r>
        <w:t>Virksomheten vurdere</w:t>
      </w:r>
      <w:r w:rsidR="00EC55E1">
        <w:t>r</w:t>
      </w:r>
      <w:r>
        <w:t xml:space="preserve"> hvor mye av stillingen som har et samfunnsmedisins</w:t>
      </w:r>
      <w:r w:rsidR="009A43F0">
        <w:t>k</w:t>
      </w:r>
      <w:r>
        <w:t xml:space="preserve"> innhold og dermed hvor mye av den som kan telle i utdanningstiden</w:t>
      </w:r>
      <w:r w:rsidR="00BD501A">
        <w:t xml:space="preserve">. </w:t>
      </w:r>
    </w:p>
    <w:p w14:paraId="16443130" w14:textId="0779A17F" w:rsidR="00191501" w:rsidRDefault="00B545CA" w:rsidP="00191501">
      <w:r>
        <w:t xml:space="preserve">Den kliniske </w:t>
      </w:r>
      <w:r w:rsidR="000B3723">
        <w:t>tjenesten</w:t>
      </w:r>
      <w:r>
        <w:t xml:space="preserve"> av utdanningstiden </w:t>
      </w:r>
      <w:r w:rsidR="00191501">
        <w:t>kan gjennomføres på ulike typer</w:t>
      </w:r>
      <w:r w:rsidR="00191501" w:rsidRPr="00BD501A">
        <w:t xml:space="preserve"> </w:t>
      </w:r>
      <w:r w:rsidR="00191501" w:rsidRPr="00BD501A">
        <w:rPr>
          <w:bCs/>
          <w:iCs/>
        </w:rPr>
        <w:t>læringsarenaer</w:t>
      </w:r>
      <w:r w:rsidR="00191501">
        <w:rPr>
          <w:b/>
          <w:bCs/>
          <w:i/>
          <w:iCs/>
        </w:rPr>
        <w:t xml:space="preserve"> </w:t>
      </w:r>
      <w:r w:rsidR="00191501" w:rsidRPr="00191501">
        <w:rPr>
          <w:bCs/>
          <w:iCs/>
        </w:rPr>
        <w:t xml:space="preserve">i </w:t>
      </w:r>
      <w:r w:rsidR="00A42B77">
        <w:rPr>
          <w:bCs/>
          <w:iCs/>
        </w:rPr>
        <w:t>kommunehelsetjenesten</w:t>
      </w:r>
      <w:r w:rsidR="00FF674F">
        <w:rPr>
          <w:bCs/>
          <w:iCs/>
        </w:rPr>
        <w:t xml:space="preserve">, på </w:t>
      </w:r>
      <w:r w:rsidR="00BE0F8A">
        <w:rPr>
          <w:bCs/>
          <w:iCs/>
        </w:rPr>
        <w:t>klinisk sykehusavdeling</w:t>
      </w:r>
      <w:r w:rsidR="00BE55F9">
        <w:rPr>
          <w:bCs/>
          <w:iCs/>
        </w:rPr>
        <w:t xml:space="preserve"> </w:t>
      </w:r>
      <w:r w:rsidR="00A1777B">
        <w:rPr>
          <w:bCs/>
          <w:iCs/>
        </w:rPr>
        <w:t>eller</w:t>
      </w:r>
      <w:r w:rsidR="00FF674F">
        <w:rPr>
          <w:bCs/>
          <w:iCs/>
        </w:rPr>
        <w:t xml:space="preserve"> på </w:t>
      </w:r>
      <w:r w:rsidR="00A42B77">
        <w:rPr>
          <w:bCs/>
          <w:iCs/>
        </w:rPr>
        <w:t>poliklinikk</w:t>
      </w:r>
      <w:r w:rsidR="00BE0F8A">
        <w:rPr>
          <w:bCs/>
          <w:iCs/>
        </w:rPr>
        <w:t>.</w:t>
      </w:r>
      <w:r w:rsidR="00191501">
        <w:t xml:space="preserve"> </w:t>
      </w:r>
    </w:p>
    <w:p w14:paraId="6C21BA64" w14:textId="2AE6BCC3" w:rsidR="000A1D0C" w:rsidRDefault="000A1D0C" w:rsidP="000A1D0C">
      <w:pPr>
        <w:rPr>
          <w:highlight w:val="yellow"/>
        </w:rPr>
      </w:pPr>
      <w:r>
        <w:t xml:space="preserve">Alle </w:t>
      </w:r>
      <w:r w:rsidR="0034251A">
        <w:t>lærings</w:t>
      </w:r>
      <w:r>
        <w:t xml:space="preserve">arenaene som utdanningsvirksomheten ønsker å benytte </w:t>
      </w:r>
      <w:r w:rsidR="0034251A">
        <w:t xml:space="preserve">skal </w:t>
      </w:r>
      <w:r w:rsidR="00BE0F8A">
        <w:t>beskrives i</w:t>
      </w:r>
      <w:r w:rsidR="00531C2D">
        <w:t xml:space="preserve"> virksomhetens utdanningsplan (se</w:t>
      </w:r>
      <w:r w:rsidR="00891AE0">
        <w:t xml:space="preserve"> del 2</w:t>
      </w:r>
      <w:r>
        <w:t xml:space="preserve">). </w:t>
      </w:r>
      <w:r w:rsidR="0034251A">
        <w:t xml:space="preserve">Ved søknad om registering/godkjenning til Helsedirektoratet skal alle læringsarenaene med </w:t>
      </w:r>
      <w:r w:rsidR="00BE0F8A">
        <w:t xml:space="preserve">tilhørende læringsmål </w:t>
      </w:r>
      <w:r w:rsidR="000B3723">
        <w:t xml:space="preserve">i samfunnsmedisinske læringsmål (SAM) og felles kompetansemål (FKM) </w:t>
      </w:r>
      <w:r w:rsidR="00BE0F8A">
        <w:t>oppgis.</w:t>
      </w:r>
    </w:p>
    <w:p w14:paraId="79763748" w14:textId="42B18761" w:rsidR="003062A6" w:rsidRPr="00A53D1B" w:rsidRDefault="00BD501A" w:rsidP="00470B2E">
      <w:pPr>
        <w:rPr>
          <w:b/>
          <w:bCs/>
        </w:rPr>
      </w:pPr>
      <w:r w:rsidRPr="00A53D1B">
        <w:rPr>
          <w:b/>
          <w:bCs/>
        </w:rPr>
        <w:t xml:space="preserve">Man kan dele </w:t>
      </w:r>
      <w:r w:rsidR="00531C2D" w:rsidRPr="00A53D1B">
        <w:rPr>
          <w:b/>
          <w:bCs/>
        </w:rPr>
        <w:t>spesialist</w:t>
      </w:r>
      <w:r w:rsidRPr="00A53D1B">
        <w:rPr>
          <w:b/>
          <w:bCs/>
        </w:rPr>
        <w:t>utdanningen</w:t>
      </w:r>
      <w:r w:rsidR="007D030B" w:rsidRPr="00A53D1B">
        <w:rPr>
          <w:b/>
          <w:bCs/>
        </w:rPr>
        <w:t xml:space="preserve"> i samfunnsmedisin</w:t>
      </w:r>
      <w:r w:rsidR="000A1D0C" w:rsidRPr="00A53D1B">
        <w:rPr>
          <w:b/>
          <w:bCs/>
        </w:rPr>
        <w:t xml:space="preserve"> i to hoved</w:t>
      </w:r>
      <w:r w:rsidR="003062A6" w:rsidRPr="00A53D1B">
        <w:rPr>
          <w:b/>
          <w:bCs/>
        </w:rPr>
        <w:t xml:space="preserve">deler: </w:t>
      </w:r>
    </w:p>
    <w:p w14:paraId="40ABC15A" w14:textId="1021E862" w:rsidR="00DC008D" w:rsidRDefault="007D030B" w:rsidP="008341F2">
      <w:pPr>
        <w:pStyle w:val="Listeavsnitt"/>
        <w:numPr>
          <w:ilvl w:val="0"/>
          <w:numId w:val="43"/>
        </w:numPr>
      </w:pPr>
      <w:r w:rsidRPr="006A5648">
        <w:rPr>
          <w:u w:val="single"/>
        </w:rPr>
        <w:t>Samfunnsmedisinsk t</w:t>
      </w:r>
      <w:r w:rsidR="0003436C" w:rsidRPr="006A5648">
        <w:rPr>
          <w:u w:val="single"/>
        </w:rPr>
        <w:t>jeneste i k</w:t>
      </w:r>
      <w:r w:rsidR="00191501" w:rsidRPr="006A5648">
        <w:rPr>
          <w:u w:val="single"/>
        </w:rPr>
        <w:t>ommunal/offentlig</w:t>
      </w:r>
      <w:r w:rsidR="004B2422" w:rsidRPr="006A5648">
        <w:rPr>
          <w:u w:val="single"/>
        </w:rPr>
        <w:t xml:space="preserve"> helseforvaltning</w:t>
      </w:r>
      <w:r w:rsidR="003062A6" w:rsidRPr="006A5648">
        <w:rPr>
          <w:u w:val="single"/>
        </w:rPr>
        <w:t>:</w:t>
      </w:r>
      <w:r w:rsidR="003062A6" w:rsidRPr="006A5648">
        <w:t xml:space="preserve"> </w:t>
      </w:r>
      <w:r w:rsidR="00BB5704">
        <w:br/>
      </w:r>
      <w:r w:rsidR="004978E0">
        <w:t>Minst</w:t>
      </w:r>
      <w:r w:rsidR="0025675D">
        <w:t xml:space="preserve"> fire år i stilling som</w:t>
      </w:r>
      <w:r w:rsidR="00BF2D08">
        <w:t xml:space="preserve"> skal </w:t>
      </w:r>
      <w:r w:rsidR="00121ED8">
        <w:t xml:space="preserve">følge </w:t>
      </w:r>
      <w:r w:rsidR="00BF2D08">
        <w:t xml:space="preserve">Helsedirektoratets anbefalte utdanningsplan med </w:t>
      </w:r>
      <w:r w:rsidR="006A572B">
        <w:t>definerte temaområder</w:t>
      </w:r>
      <w:r w:rsidR="00A150B0">
        <w:t>:</w:t>
      </w:r>
      <w:r w:rsidR="006A572B">
        <w:t xml:space="preserve"> </w:t>
      </w:r>
      <w:r w:rsidR="0071623A">
        <w:t>saksbehandling, råd og veiledning, kvalitetsarbeid og tilsyn, kartlegging og analyse, ledelse og administrasjon, plan- og pros</w:t>
      </w:r>
      <w:r w:rsidR="00B20C03">
        <w:t>jektarbeid, internasjonal helse,</w:t>
      </w:r>
      <w:r w:rsidR="0071623A">
        <w:t xml:space="preserve"> helseberedskap, smitte</w:t>
      </w:r>
      <w:r w:rsidR="00B20C03">
        <w:t xml:space="preserve">vern, miljørettet helsevern </w:t>
      </w:r>
      <w:r w:rsidR="0071623A">
        <w:t>og akademisk kompetanse.</w:t>
      </w:r>
    </w:p>
    <w:p w14:paraId="495AE009" w14:textId="29546013" w:rsidR="00191501" w:rsidRDefault="009E24F9" w:rsidP="00BB5704">
      <w:pPr>
        <w:ind w:left="360"/>
      </w:pPr>
      <w:r w:rsidRPr="00966132">
        <w:rPr>
          <w:i/>
          <w:iCs/>
        </w:rPr>
        <w:t xml:space="preserve">Andre arenaer: </w:t>
      </w:r>
      <w:r w:rsidR="00BB5704" w:rsidRPr="00966132">
        <w:rPr>
          <w:i/>
          <w:iCs/>
        </w:rPr>
        <w:br/>
      </w:r>
      <w:r w:rsidR="00C007A9">
        <w:t>Tje</w:t>
      </w:r>
      <w:r w:rsidR="00191501">
        <w:t>nester ved andre læringsarenaer</w:t>
      </w:r>
      <w:r w:rsidR="001C1970">
        <w:t xml:space="preserve"> kan gjøres</w:t>
      </w:r>
      <w:r w:rsidR="000A1D0C">
        <w:t xml:space="preserve"> for å oppnå enkelte læringsmål som ikke er mulig å oppnå i hovedstillingen</w:t>
      </w:r>
      <w:r w:rsidR="00B47645">
        <w:t>:</w:t>
      </w:r>
    </w:p>
    <w:p w14:paraId="7741CE35" w14:textId="4D65EB5B" w:rsidR="00191501" w:rsidRDefault="00BD501A" w:rsidP="00964FF8">
      <w:pPr>
        <w:pStyle w:val="Listeavsnitt"/>
        <w:numPr>
          <w:ilvl w:val="1"/>
          <w:numId w:val="43"/>
        </w:numPr>
      </w:pPr>
      <w:r>
        <w:t xml:space="preserve">en </w:t>
      </w:r>
      <w:r w:rsidR="00C007A9">
        <w:t>intern</w:t>
      </w:r>
      <w:r w:rsidR="00191501">
        <w:t xml:space="preserve"> læringsarena</w:t>
      </w:r>
      <w:r w:rsidR="00C007A9">
        <w:t xml:space="preserve"> i utdanningsvirksomheten  </w:t>
      </w:r>
    </w:p>
    <w:p w14:paraId="0083171C" w14:textId="15D7A4B5" w:rsidR="00191501" w:rsidRDefault="000A1D0C" w:rsidP="00964FF8">
      <w:pPr>
        <w:pStyle w:val="Listeavsnitt"/>
        <w:numPr>
          <w:ilvl w:val="1"/>
          <w:numId w:val="43"/>
        </w:numPr>
      </w:pPr>
      <w:r>
        <w:t>en ekstern læringsarena</w:t>
      </w:r>
      <w:r w:rsidR="0002085C">
        <w:t xml:space="preserve"> </w:t>
      </w:r>
    </w:p>
    <w:p w14:paraId="0CD67CE3" w14:textId="77777777" w:rsidR="00BB5704" w:rsidRDefault="00BB5704" w:rsidP="00BB5704">
      <w:pPr>
        <w:pStyle w:val="Listeavsnitt"/>
      </w:pPr>
    </w:p>
    <w:p w14:paraId="0177E11C" w14:textId="2281ECBB" w:rsidR="00A4347D" w:rsidRDefault="005B5605" w:rsidP="00493D30">
      <w:pPr>
        <w:pStyle w:val="Listeavsnitt"/>
        <w:numPr>
          <w:ilvl w:val="0"/>
          <w:numId w:val="43"/>
        </w:numPr>
      </w:pPr>
      <w:r w:rsidRPr="00A53D1B">
        <w:rPr>
          <w:u w:val="single"/>
        </w:rPr>
        <w:t>Klinisk tjeneste:</w:t>
      </w:r>
      <w:r>
        <w:t xml:space="preserve"> </w:t>
      </w:r>
      <w:r w:rsidR="00F47194">
        <w:br/>
      </w:r>
      <w:r w:rsidR="00551A88">
        <w:t>Det er anbefalt</w:t>
      </w:r>
      <w:r w:rsidR="007F75F7">
        <w:t xml:space="preserve"> cirka </w:t>
      </w:r>
      <w:r>
        <w:t xml:space="preserve">1 års klinisk tjeneste </w:t>
      </w:r>
      <w:r w:rsidR="00C40011">
        <w:t xml:space="preserve">under supervisjon og veiledning </w:t>
      </w:r>
      <w:r w:rsidR="00B545CA">
        <w:t xml:space="preserve">i </w:t>
      </w:r>
      <w:r w:rsidR="00A42B77">
        <w:t xml:space="preserve">kommunehelsetjenesten </w:t>
      </w:r>
      <w:r>
        <w:t>og/eller klinisk sykehusavdeling</w:t>
      </w:r>
      <w:r w:rsidR="00C966B0">
        <w:t>/</w:t>
      </w:r>
      <w:r w:rsidR="00BD7B65">
        <w:t xml:space="preserve">poliklinikk, </w:t>
      </w:r>
      <w:r w:rsidR="00C007A9">
        <w:t xml:space="preserve">for å </w:t>
      </w:r>
      <w:r w:rsidR="00BD7B65">
        <w:t>oppnå</w:t>
      </w:r>
      <w:r w:rsidR="00C007A9">
        <w:t xml:space="preserve"> </w:t>
      </w:r>
      <w:r w:rsidR="00450E62">
        <w:t xml:space="preserve">læringsmål </w:t>
      </w:r>
      <w:r w:rsidR="00BD7B65">
        <w:t xml:space="preserve">SAM </w:t>
      </w:r>
      <w:r w:rsidR="00450E62">
        <w:t>044 og 045</w:t>
      </w:r>
      <w:r w:rsidR="00BD7B65">
        <w:t>,</w:t>
      </w:r>
      <w:r w:rsidR="00B545CA">
        <w:t xml:space="preserve"> og flere av læringsmålene </w:t>
      </w:r>
      <w:r w:rsidR="00C40011">
        <w:t>i</w:t>
      </w:r>
      <w:r w:rsidR="00887711">
        <w:t xml:space="preserve"> FKM</w:t>
      </w:r>
      <w:r w:rsidR="00F902AD">
        <w:t>.</w:t>
      </w:r>
      <w:r>
        <w:t xml:space="preserve"> Varighet av tjenesten kan vurderes individuelt</w:t>
      </w:r>
      <w:r w:rsidR="00C007A9">
        <w:t xml:space="preserve"> </w:t>
      </w:r>
      <w:r>
        <w:t xml:space="preserve">avhengig av tjenestens variasjon, karakter </w:t>
      </w:r>
      <w:r w:rsidR="00AA7C2F">
        <w:t>og lignende</w:t>
      </w:r>
      <w:r w:rsidR="004978E0">
        <w:t>.</w:t>
      </w:r>
      <w:r>
        <w:t xml:space="preserve"> </w:t>
      </w:r>
    </w:p>
    <w:p w14:paraId="4D15ED83" w14:textId="6B6A5DC2" w:rsidR="00BD501A" w:rsidRDefault="00BD501A" w:rsidP="0024546E">
      <w:pPr>
        <w:pStyle w:val="Overskrift1"/>
        <w:numPr>
          <w:ilvl w:val="0"/>
          <w:numId w:val="9"/>
        </w:numPr>
      </w:pPr>
      <w:bookmarkStart w:id="154" w:name="_Toc230349775"/>
      <w:r>
        <w:lastRenderedPageBreak/>
        <w:t>Om samarbeidsavtaler</w:t>
      </w:r>
      <w:bookmarkEnd w:id="154"/>
    </w:p>
    <w:p w14:paraId="409A046D" w14:textId="37FDE532" w:rsidR="00BC4E63" w:rsidRDefault="00BC4E63" w:rsidP="00BC4E63">
      <w:r>
        <w:t xml:space="preserve">Den vesentlige delen </w:t>
      </w:r>
      <w:r w:rsidR="00AA7C2F">
        <w:t>a</w:t>
      </w:r>
      <w:r>
        <w:t>v utdanningen i samfunnsmedisin skal gjennomføres tilknyttet registrerte eller godkjente utdanningsvirksomheter jf. spesialistforskriften §</w:t>
      </w:r>
      <w:r w:rsidR="00BC5696">
        <w:t xml:space="preserve"> </w:t>
      </w:r>
      <w:r>
        <w:t xml:space="preserve">2. </w:t>
      </w:r>
    </w:p>
    <w:p w14:paraId="0EEC6548" w14:textId="504B7800" w:rsidR="00BD501A" w:rsidRDefault="00E80838" w:rsidP="00BD501A">
      <w:r>
        <w:t>Utdanningsvirksomheten skal legge til rette fo</w:t>
      </w:r>
      <w:r w:rsidR="00BC4E63">
        <w:t>r helhetlige utdanningsløp jf. s</w:t>
      </w:r>
      <w:r>
        <w:t xml:space="preserve">pesialistforskriften </w:t>
      </w:r>
      <w:r w:rsidR="00D31D27">
        <w:br/>
      </w:r>
      <w:r w:rsidR="00425AF4">
        <w:t>§</w:t>
      </w:r>
      <w:r>
        <w:t>§</w:t>
      </w:r>
      <w:r w:rsidR="00425AF4">
        <w:t xml:space="preserve"> 22 og </w:t>
      </w:r>
      <w:r>
        <w:t>23.</w:t>
      </w:r>
    </w:p>
    <w:p w14:paraId="160D2690" w14:textId="7B5336F7" w:rsidR="00E80838" w:rsidRDefault="00E80838" w:rsidP="00BD501A">
      <w:r>
        <w:t xml:space="preserve">Dersom ikke alle læringsmål kan oppnås på en læringsarena i utdanningsvirksomheten, må det lages en </w:t>
      </w:r>
      <w:r w:rsidR="00BC5696">
        <w:t>samarbeids</w:t>
      </w:r>
      <w:r>
        <w:t xml:space="preserve">avtale med en ekstern læringsarena. </w:t>
      </w:r>
      <w:r w:rsidR="00EB72A1">
        <w:t>Ifølge spesialistforskriften § 2 (4. og 5. ledd) må samarbeidsavtalen inneholde:</w:t>
      </w:r>
    </w:p>
    <w:p w14:paraId="004B1DAF" w14:textId="0A55AD52" w:rsidR="00BC4E63" w:rsidRDefault="00EE7830" w:rsidP="00D31D27">
      <w:pPr>
        <w:pStyle w:val="Listeavsnitt"/>
        <w:numPr>
          <w:ilvl w:val="0"/>
          <w:numId w:val="39"/>
        </w:numPr>
        <w:spacing w:line="256" w:lineRule="auto"/>
      </w:pPr>
      <w:r>
        <w:t>h</w:t>
      </w:r>
      <w:r w:rsidR="00BC4E63">
        <w:t xml:space="preserve">vilke læringsmål virksomheten kan tilby  </w:t>
      </w:r>
    </w:p>
    <w:p w14:paraId="5CBE6EDB" w14:textId="0C3D5773" w:rsidR="00BC4E63" w:rsidRDefault="00EE7830" w:rsidP="00D31D27">
      <w:pPr>
        <w:pStyle w:val="Listeavsnitt"/>
        <w:numPr>
          <w:ilvl w:val="0"/>
          <w:numId w:val="39"/>
        </w:numPr>
        <w:spacing w:line="256" w:lineRule="auto"/>
      </w:pPr>
      <w:r>
        <w:t>h</w:t>
      </w:r>
      <w:r w:rsidR="00BC4E63">
        <w:t>vilke læringsarenaer som skal benyttes</w:t>
      </w:r>
    </w:p>
    <w:p w14:paraId="10AFAED1" w14:textId="54B00BE7" w:rsidR="00BC4E63" w:rsidRDefault="00EE7830" w:rsidP="00D31D27">
      <w:pPr>
        <w:pStyle w:val="Listeavsnitt"/>
        <w:numPr>
          <w:ilvl w:val="0"/>
          <w:numId w:val="39"/>
        </w:numPr>
        <w:spacing w:line="256" w:lineRule="auto"/>
      </w:pPr>
      <w:r>
        <w:t>h</w:t>
      </w:r>
      <w:r w:rsidR="00BC4E63">
        <w:t>vordan veiledning og supervisjon blir ivaretatt</w:t>
      </w:r>
    </w:p>
    <w:p w14:paraId="3ED22EF7" w14:textId="0D90C878" w:rsidR="00BC4E63" w:rsidRDefault="00EE7830" w:rsidP="00D31D27">
      <w:pPr>
        <w:pStyle w:val="Listeavsnitt"/>
        <w:numPr>
          <w:ilvl w:val="0"/>
          <w:numId w:val="39"/>
        </w:numPr>
        <w:spacing w:line="256" w:lineRule="auto"/>
      </w:pPr>
      <w:r>
        <w:t>h</w:t>
      </w:r>
      <w:r w:rsidR="00BC4E63">
        <w:t>vordan det legges til rette for vurdering av oppnådde læringsmål</w:t>
      </w:r>
      <w:r w:rsidR="00DE2AF2">
        <w:br/>
      </w:r>
    </w:p>
    <w:p w14:paraId="0B8D1A32" w14:textId="5E2BD830" w:rsidR="00BD501A" w:rsidRPr="00AD3554" w:rsidRDefault="00BD501A" w:rsidP="00427B39">
      <w:pPr>
        <w:pStyle w:val="Overskrift1"/>
        <w:numPr>
          <w:ilvl w:val="0"/>
          <w:numId w:val="9"/>
        </w:numPr>
        <w:rPr>
          <w:rFonts w:ascii="Calibri Light" w:hAnsi="Calibri Light"/>
        </w:rPr>
      </w:pPr>
      <w:bookmarkStart w:id="155" w:name="_Toc230349776"/>
      <w:r w:rsidRPr="00427B39">
        <w:t>Kompetanseportale</w:t>
      </w:r>
      <w:r w:rsidR="00E56D49" w:rsidRPr="00427B39">
        <w:t>r</w:t>
      </w:r>
      <w:bookmarkEnd w:id="155"/>
    </w:p>
    <w:p w14:paraId="2DA8FC0B" w14:textId="77777777" w:rsidR="00E30736" w:rsidRDefault="00E30736" w:rsidP="00E30736">
      <w:pPr>
        <w:pStyle w:val="xmsonormal"/>
      </w:pPr>
      <w:r>
        <w:t xml:space="preserve">Kompetanseportaler skal benyttes for dokumentasjon av spesialistutdanning for leger, med fortløpende attestering av læringsaktiviteter og godkjenning av læringsmål. Det finnes ulike typer kompetanseportaler, og flere kan benyttes for samfunnsmedisin. </w:t>
      </w:r>
    </w:p>
    <w:p w14:paraId="46D9F7AE" w14:textId="77777777" w:rsidR="00E30736" w:rsidRDefault="00E30736" w:rsidP="00E30736">
      <w:pPr>
        <w:pStyle w:val="xmsonormal"/>
      </w:pPr>
    </w:p>
    <w:p w14:paraId="0C65C712" w14:textId="77777777" w:rsidR="00B064CD" w:rsidRPr="00B064CD" w:rsidRDefault="00B064CD" w:rsidP="00B064CD">
      <w:pPr>
        <w:pStyle w:val="Listeavsnitt"/>
        <w:keepNext/>
        <w:keepLines/>
        <w:numPr>
          <w:ilvl w:val="0"/>
          <w:numId w:val="18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32"/>
          <w:szCs w:val="32"/>
        </w:rPr>
      </w:pPr>
      <w:bookmarkStart w:id="156" w:name="_Toc138253989"/>
      <w:bookmarkStart w:id="157" w:name="_Toc138254279"/>
      <w:bookmarkStart w:id="158" w:name="_Toc230349777"/>
      <w:bookmarkEnd w:id="156"/>
      <w:bookmarkEnd w:id="157"/>
      <w:bookmarkEnd w:id="158"/>
    </w:p>
    <w:p w14:paraId="121C3270" w14:textId="77777777" w:rsidR="00B064CD" w:rsidRPr="00B064CD" w:rsidRDefault="00B064CD" w:rsidP="00B064CD">
      <w:pPr>
        <w:pStyle w:val="Listeavsnitt"/>
        <w:keepNext/>
        <w:keepLines/>
        <w:numPr>
          <w:ilvl w:val="0"/>
          <w:numId w:val="18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32"/>
          <w:szCs w:val="32"/>
        </w:rPr>
      </w:pPr>
      <w:bookmarkStart w:id="159" w:name="_Toc138253990"/>
      <w:bookmarkStart w:id="160" w:name="_Toc138254280"/>
      <w:bookmarkStart w:id="161" w:name="_Toc230349778"/>
      <w:bookmarkEnd w:id="159"/>
      <w:bookmarkEnd w:id="160"/>
      <w:bookmarkEnd w:id="161"/>
    </w:p>
    <w:p w14:paraId="5D02F70B" w14:textId="77777777" w:rsidR="00B064CD" w:rsidRPr="00B064CD" w:rsidRDefault="00B064CD" w:rsidP="00B064CD">
      <w:pPr>
        <w:pStyle w:val="Listeavsnitt"/>
        <w:keepNext/>
        <w:keepLines/>
        <w:numPr>
          <w:ilvl w:val="1"/>
          <w:numId w:val="18"/>
        </w:numPr>
        <w:spacing w:before="40" w:after="0"/>
        <w:ind w:left="576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  <w:szCs w:val="26"/>
        </w:rPr>
      </w:pPr>
      <w:bookmarkStart w:id="162" w:name="_Toc138253991"/>
      <w:bookmarkStart w:id="163" w:name="_Toc138254281"/>
      <w:bookmarkStart w:id="164" w:name="_Toc230349779"/>
      <w:bookmarkEnd w:id="162"/>
      <w:bookmarkEnd w:id="163"/>
      <w:bookmarkEnd w:id="164"/>
    </w:p>
    <w:p w14:paraId="32FFA534" w14:textId="3A4AA75A" w:rsidR="00E30736" w:rsidRDefault="00E30736" w:rsidP="00B064CD">
      <w:pPr>
        <w:pStyle w:val="Overskrift3"/>
      </w:pPr>
      <w:bookmarkStart w:id="165" w:name="_Toc230349780"/>
      <w:r>
        <w:t>Helsedirektoratets kompetanseportal (KPHdir)</w:t>
      </w:r>
      <w:bookmarkEnd w:id="165"/>
    </w:p>
    <w:p w14:paraId="7AF33323" w14:textId="1156CFE1" w:rsidR="00FF2171" w:rsidRDefault="00E30736" w:rsidP="00E30736">
      <w:pPr>
        <w:pStyle w:val="xmsonormal"/>
      </w:pPr>
      <w:r w:rsidRPr="0065380F">
        <w:t xml:space="preserve">Helsedirektoratet tilbyr en egen kompetanseportal (KPHdir) for kommunedelen </w:t>
      </w:r>
      <w:r w:rsidR="009A70C9">
        <w:t xml:space="preserve">av </w:t>
      </w:r>
      <w:r w:rsidRPr="0065380F">
        <w:t>spesialistutdanningens del 1 og for spesialistutdanningens del 3 i allmennmedisin, arbeidsmedisin og samfunnsmedisin (ASA-fagene). Denne kompetanseportalløsningen inneholder læringsmål og Helsedirektoratets anbefalte læringsaktiviteter. De fleste kommuner har allerede tilgang til</w:t>
      </w:r>
      <w:r w:rsidR="002E7580">
        <w:t xml:space="preserve"> </w:t>
      </w:r>
      <w:r w:rsidR="002D399C">
        <w:t>KPHdir</w:t>
      </w:r>
      <w:r w:rsidR="0067520D">
        <w:t>.</w:t>
      </w:r>
      <w:r w:rsidRPr="0065380F">
        <w:t xml:space="preserve">, </w:t>
      </w:r>
      <w:r w:rsidR="0067520D">
        <w:t>A</w:t>
      </w:r>
      <w:r w:rsidRPr="0065380F">
        <w:t xml:space="preserve">ndre virksomheter kan også bruke </w:t>
      </w:r>
      <w:r w:rsidR="00CE0059">
        <w:t>kompetanse</w:t>
      </w:r>
      <w:r w:rsidRPr="0065380F">
        <w:t xml:space="preserve">portalen gratis forutsatt at man er en registrert utdanningsvirksomhet, og inngår databehandleravtale. </w:t>
      </w:r>
    </w:p>
    <w:p w14:paraId="58AC87DC" w14:textId="77777777" w:rsidR="00FF2171" w:rsidRDefault="00FF2171" w:rsidP="00E30736">
      <w:pPr>
        <w:pStyle w:val="xmsonormal"/>
      </w:pPr>
    </w:p>
    <w:p w14:paraId="14719150" w14:textId="4AB71E3E" w:rsidR="00E30736" w:rsidRPr="0065380F" w:rsidRDefault="00E30736" w:rsidP="00E30736">
      <w:pPr>
        <w:pStyle w:val="xmsonormal"/>
      </w:pPr>
      <w:r w:rsidRPr="0065380F">
        <w:t>Godkjente utdanningsvirksomheter kan ikke benytte</w:t>
      </w:r>
      <w:r w:rsidR="00BF02D6">
        <w:t xml:space="preserve"> KPHdir.</w:t>
      </w:r>
    </w:p>
    <w:p w14:paraId="63E0603C" w14:textId="77777777" w:rsidR="00E30736" w:rsidRPr="0065380F" w:rsidRDefault="00E30736" w:rsidP="00E30736">
      <w:pPr>
        <w:pStyle w:val="xmsonormal"/>
      </w:pPr>
    </w:p>
    <w:p w14:paraId="31D8C426" w14:textId="23D5C586" w:rsidR="00E30736" w:rsidRPr="0065380F" w:rsidRDefault="00E30736" w:rsidP="00E30736">
      <w:pPr>
        <w:pStyle w:val="xmsonormal"/>
      </w:pPr>
      <w:r w:rsidRPr="0065380F">
        <w:t>Mer informasjon om Helsedirektoratets kompetanseportal og innlogging finner man på Helsedirektoratet</w:t>
      </w:r>
      <w:r w:rsidR="007164F5">
        <w:t>s</w:t>
      </w:r>
      <w:r w:rsidR="00C824AF">
        <w:t xml:space="preserve"> </w:t>
      </w:r>
      <w:r w:rsidR="006B7336">
        <w:t>nettside</w:t>
      </w:r>
      <w:r w:rsidRPr="0065380F">
        <w:t xml:space="preserve">: </w:t>
      </w:r>
    </w:p>
    <w:p w14:paraId="63E9C44A" w14:textId="77777777" w:rsidR="00E30736" w:rsidRDefault="00E30736" w:rsidP="00E30736">
      <w:pPr>
        <w:pStyle w:val="xmsonormal"/>
      </w:pPr>
    </w:p>
    <w:p w14:paraId="1A1C2699" w14:textId="77777777" w:rsidR="00E30736" w:rsidRDefault="00E30736" w:rsidP="00E30736">
      <w:pPr>
        <w:pStyle w:val="xmsonormal"/>
        <w:numPr>
          <w:ilvl w:val="0"/>
          <w:numId w:val="38"/>
        </w:numPr>
        <w:rPr>
          <w:rFonts w:eastAsia="Times New Roman"/>
        </w:rPr>
      </w:pPr>
      <w:hyperlink r:id="rId30" w:history="1">
        <w:r>
          <w:rPr>
            <w:rStyle w:val="Hyperkobling"/>
            <w:rFonts w:eastAsia="Times New Roman"/>
          </w:rPr>
          <w:t>Kompetanseportalen - Helsedirektoratet</w:t>
        </w:r>
      </w:hyperlink>
    </w:p>
    <w:p w14:paraId="45017BA5" w14:textId="77777777" w:rsidR="00E30736" w:rsidRDefault="00E30736" w:rsidP="00E30736">
      <w:pPr>
        <w:pStyle w:val="xmsonormal"/>
      </w:pPr>
    </w:p>
    <w:p w14:paraId="64F14E64" w14:textId="4869F305" w:rsidR="00E30736" w:rsidRPr="0065380F" w:rsidRDefault="00E30736" w:rsidP="00E30736">
      <w:pPr>
        <w:pStyle w:val="xmsonormal"/>
      </w:pPr>
      <w:r w:rsidRPr="0065380F">
        <w:t xml:space="preserve">Utdanningsvirksomheter som ikke har midlertidig </w:t>
      </w:r>
      <w:r w:rsidR="00D37AAF" w:rsidRPr="0065380F">
        <w:t>registering,</w:t>
      </w:r>
      <w:r w:rsidRPr="0065380F">
        <w:t xml:space="preserve"> blir først lagt inn i KPHdir når Helsedirektoratet har innvilget søknad om registrering.</w:t>
      </w:r>
    </w:p>
    <w:p w14:paraId="53A39E78" w14:textId="77777777" w:rsidR="008164A0" w:rsidRDefault="008164A0" w:rsidP="00E30736">
      <w:pPr>
        <w:pStyle w:val="xmsonormal"/>
        <w:rPr>
          <w:b/>
          <w:bCs/>
        </w:rPr>
      </w:pPr>
    </w:p>
    <w:p w14:paraId="338FA216" w14:textId="396ADCC1" w:rsidR="00E30736" w:rsidRPr="0065380F" w:rsidRDefault="00E30736" w:rsidP="00B064CD">
      <w:pPr>
        <w:pStyle w:val="Overskrift3"/>
      </w:pPr>
      <w:bookmarkStart w:id="166" w:name="_Toc230349781"/>
      <w:r w:rsidRPr="0065380F">
        <w:t>Andre kompetanseportaler</w:t>
      </w:r>
      <w:bookmarkEnd w:id="166"/>
    </w:p>
    <w:p w14:paraId="2849EE4D" w14:textId="37F7B61C" w:rsidR="00E30736" w:rsidRPr="0065380F" w:rsidRDefault="00E30736" w:rsidP="00E30736">
      <w:pPr>
        <w:pStyle w:val="xmsonormal"/>
      </w:pPr>
      <w:r w:rsidRPr="0065380F">
        <w:t>Utdanningsvirksomhete</w:t>
      </w:r>
      <w:r w:rsidR="004C4FB8">
        <w:t>r</w:t>
      </w:r>
      <w:r w:rsidRPr="0065380F">
        <w:t xml:space="preserve"> kan inngå avtale om egen løsning for kompetanseportal. Dette vil medføre kostnader, men gir flere muligheter enn det som er tilgjengelig i KPHdir. De regionale Helseforetakene og flere private sykehus har allerede gått til slik anskaffelse.  </w:t>
      </w:r>
    </w:p>
    <w:p w14:paraId="61E2F1DF" w14:textId="77777777" w:rsidR="00FC2119" w:rsidRDefault="00FC2119" w:rsidP="00BD501A">
      <w:pPr>
        <w:pStyle w:val="xmsonormal"/>
      </w:pPr>
    </w:p>
    <w:p w14:paraId="3ECC3ACC" w14:textId="07772F11" w:rsidR="00E30736" w:rsidRPr="00022375" w:rsidRDefault="00E30736" w:rsidP="00B064CD">
      <w:pPr>
        <w:pStyle w:val="Overskrift3"/>
      </w:pPr>
      <w:bookmarkStart w:id="167" w:name="_Toc230349782"/>
      <w:r w:rsidRPr="00022375">
        <w:t xml:space="preserve">Dokumentasjon </w:t>
      </w:r>
      <w:r w:rsidR="00B94872">
        <w:t>i Helsedirektoratets kompetanseportal</w:t>
      </w:r>
      <w:bookmarkEnd w:id="167"/>
      <w:r w:rsidR="00B94872">
        <w:t xml:space="preserve"> </w:t>
      </w:r>
    </w:p>
    <w:p w14:paraId="2C69D381" w14:textId="23C743B8" w:rsidR="00AF397D" w:rsidRDefault="00AA1BB0" w:rsidP="00BD501A">
      <w:pPr>
        <w:pStyle w:val="xmsonormal"/>
      </w:pPr>
      <w:r>
        <w:t>SamLIS har ansvar for å invitere inn aktuelle parter i KPHdir, som veileder, leder</w:t>
      </w:r>
      <w:r w:rsidR="00C01A21">
        <w:t xml:space="preserve"> og</w:t>
      </w:r>
      <w:r>
        <w:t xml:space="preserve"> supervisører</w:t>
      </w:r>
      <w:r w:rsidR="00C01A21">
        <w:t>. G</w:t>
      </w:r>
      <w:r w:rsidR="00BD501A">
        <w:t xml:space="preserve">ruppeveileder kan inviteres inn som supervisør. Leder </w:t>
      </w:r>
      <w:r w:rsidR="001D472F">
        <w:t xml:space="preserve">må deretter </w:t>
      </w:r>
      <w:r w:rsidR="00BD501A">
        <w:t xml:space="preserve">tildele utdanningsplaner for SAM og FKM til SamLIS. </w:t>
      </w:r>
    </w:p>
    <w:p w14:paraId="06CC6393" w14:textId="6066F776" w:rsidR="00BD501A" w:rsidRDefault="009B74AE" w:rsidP="00BD501A">
      <w:pPr>
        <w:pStyle w:val="xmsonormal"/>
      </w:pPr>
      <w:r>
        <w:lastRenderedPageBreak/>
        <w:t xml:space="preserve">Gjennom hele utdanningsløpet har </w:t>
      </w:r>
      <w:r w:rsidR="00BD501A">
        <w:t xml:space="preserve">SamLIS </w:t>
      </w:r>
      <w:r w:rsidR="00AF397D">
        <w:t xml:space="preserve">ansvar for å </w:t>
      </w:r>
      <w:r w:rsidR="00BD501A">
        <w:t>sende læringsaktiviteter til veiled</w:t>
      </w:r>
      <w:r w:rsidR="00033D48">
        <w:t>er eller</w:t>
      </w:r>
      <w:r w:rsidR="00050EEC">
        <w:t xml:space="preserve"> </w:t>
      </w:r>
      <w:r w:rsidR="00C07A2E">
        <w:t>supervisør for signering</w:t>
      </w:r>
      <w:r w:rsidR="00C01A21">
        <w:t xml:space="preserve"> av </w:t>
      </w:r>
      <w:r w:rsidR="004B1C8E">
        <w:t>gjennomført læringsaktivitet</w:t>
      </w:r>
      <w:r>
        <w:t xml:space="preserve">. </w:t>
      </w:r>
      <w:r w:rsidR="00BD501A">
        <w:t xml:space="preserve">Leder godkjenner læringsmål i </w:t>
      </w:r>
      <w:r w:rsidR="00C07A2E">
        <w:t xml:space="preserve">samråd med veileder og </w:t>
      </w:r>
      <w:r w:rsidR="00BD501A">
        <w:t xml:space="preserve">supervisører når kompetansen vurderes oppnådd og læringsaktiviteter er gjennomført. </w:t>
      </w:r>
    </w:p>
    <w:p w14:paraId="6B049466" w14:textId="77777777" w:rsidR="002A2E4C" w:rsidRDefault="002A2E4C" w:rsidP="00BD501A">
      <w:pPr>
        <w:pStyle w:val="xmsonormal"/>
      </w:pPr>
    </w:p>
    <w:p w14:paraId="6A14A896" w14:textId="51BE13F1" w:rsidR="00BD501A" w:rsidRDefault="00BD501A" w:rsidP="00BD501A">
      <w:pPr>
        <w:pStyle w:val="xmsonormal"/>
      </w:pPr>
      <w:r>
        <w:t xml:space="preserve">I </w:t>
      </w:r>
      <w:r w:rsidR="002A2E4C">
        <w:t xml:space="preserve">KPHdir </w:t>
      </w:r>
      <w:r>
        <w:t>er det også anledning til å laste opp dokumentasjon, samt kommentere læringsmål og læringsaktiviteter</w:t>
      </w:r>
      <w:r w:rsidR="002A2E4C">
        <w:t>.</w:t>
      </w:r>
    </w:p>
    <w:p w14:paraId="7ACD3D0D" w14:textId="2EAC2358" w:rsidR="00E30736" w:rsidRDefault="00E30736" w:rsidP="00470B2E">
      <w:pPr>
        <w:pStyle w:val="Listeavsnitt"/>
      </w:pPr>
    </w:p>
    <w:p w14:paraId="607BA6EA" w14:textId="7089C4EB" w:rsidR="00BD501A" w:rsidRDefault="00BD501A" w:rsidP="0024546E">
      <w:pPr>
        <w:pStyle w:val="Overskrift1"/>
        <w:numPr>
          <w:ilvl w:val="0"/>
          <w:numId w:val="9"/>
        </w:numPr>
      </w:pPr>
      <w:bookmarkStart w:id="168" w:name="_Toc230349783"/>
      <w:r>
        <w:t xml:space="preserve">SamLIS </w:t>
      </w:r>
      <w:r w:rsidRPr="00954CE5">
        <w:t>sitt ansvar</w:t>
      </w:r>
      <w:bookmarkEnd w:id="168"/>
    </w:p>
    <w:p w14:paraId="02BF4A16" w14:textId="6303613E" w:rsidR="00BD501A" w:rsidRDefault="00BD501A" w:rsidP="00BD501A">
      <w:r>
        <w:t xml:space="preserve">SamLIS har ansvar for egen læring og progresjon i spesialiteten, jf. </w:t>
      </w:r>
      <w:r w:rsidR="00052662">
        <w:t>s</w:t>
      </w:r>
      <w:r>
        <w:t>pesialistforskriften §</w:t>
      </w:r>
      <w:r w:rsidR="00502323">
        <w:t xml:space="preserve"> </w:t>
      </w:r>
      <w:r>
        <w:t>7.</w:t>
      </w:r>
    </w:p>
    <w:p w14:paraId="7F89D0C1" w14:textId="0CFB2D25" w:rsidR="00BD501A" w:rsidRPr="007C28DD" w:rsidRDefault="00BD501A" w:rsidP="00102411">
      <w:pPr>
        <w:pStyle w:val="Listeavsnitt"/>
        <w:numPr>
          <w:ilvl w:val="0"/>
          <w:numId w:val="40"/>
        </w:numPr>
      </w:pPr>
      <w:r>
        <w:t>Ved oppstart skal SamLIS</w:t>
      </w:r>
      <w:r w:rsidR="004B6CAA">
        <w:t xml:space="preserve"> sammen med leder</w:t>
      </w:r>
      <w:r>
        <w:t xml:space="preserve"> utar</w:t>
      </w:r>
      <w:r w:rsidR="004B6CAA">
        <w:t>beide en individuell utdanningsplan</w:t>
      </w:r>
      <w:r w:rsidR="009D4A5D">
        <w:t xml:space="preserve">, gjerne i </w:t>
      </w:r>
      <w:r>
        <w:t xml:space="preserve">samarbeid med </w:t>
      </w:r>
      <w:r w:rsidR="004B6CAA">
        <w:t>v</w:t>
      </w:r>
      <w:r>
        <w:t xml:space="preserve">eileder. </w:t>
      </w:r>
    </w:p>
    <w:p w14:paraId="651A871B" w14:textId="6DCE5991" w:rsidR="00BD501A" w:rsidRPr="00E77456" w:rsidRDefault="00BD501A" w:rsidP="00102411">
      <w:pPr>
        <w:pStyle w:val="Listeavsnitt"/>
        <w:numPr>
          <w:ilvl w:val="0"/>
          <w:numId w:val="40"/>
        </w:numPr>
        <w:rPr>
          <w:bCs/>
        </w:rPr>
      </w:pPr>
      <w:r>
        <w:t xml:space="preserve">SamLIS skal </w:t>
      </w:r>
      <w:r w:rsidRPr="00D51BD6">
        <w:t xml:space="preserve">følge opp sin individuelle </w:t>
      </w:r>
      <w:r>
        <w:t>ut</w:t>
      </w:r>
      <w:r w:rsidRPr="00D51BD6">
        <w:t>danningsplan</w:t>
      </w:r>
      <w:r>
        <w:t xml:space="preserve"> og delta på læringsaktiviteter. Dette innebærer blant annet at SamLIS skal </w:t>
      </w:r>
      <w:r w:rsidRPr="00E77456">
        <w:rPr>
          <w:bCs/>
        </w:rPr>
        <w:t>forberede tema/spørsmål til individuell veiledning</w:t>
      </w:r>
      <w:r>
        <w:t>, delta på kurs, melde seg inn i veiledningsgruppe o</w:t>
      </w:r>
      <w:r w:rsidR="000F4C0F">
        <w:t>g lignende</w:t>
      </w:r>
      <w:r w:rsidR="00AB78B3">
        <w:t>.</w:t>
      </w:r>
    </w:p>
    <w:p w14:paraId="45BE057A" w14:textId="13B661D1" w:rsidR="00BD501A" w:rsidRPr="00505670" w:rsidRDefault="00BD501A" w:rsidP="00102411">
      <w:pPr>
        <w:pStyle w:val="Listeavsnitt"/>
        <w:numPr>
          <w:ilvl w:val="0"/>
          <w:numId w:val="40"/>
        </w:numPr>
      </w:pPr>
      <w:r>
        <w:t>Ved oppstart har Sam</w:t>
      </w:r>
      <w:r w:rsidRPr="006B5DDE">
        <w:t>LIS ansvar for å invitere leder, veileder og</w:t>
      </w:r>
      <w:r w:rsidR="002511D5">
        <w:t xml:space="preserve"> eventuelt</w:t>
      </w:r>
      <w:r w:rsidR="00050EEC">
        <w:t xml:space="preserve"> </w:t>
      </w:r>
      <w:r w:rsidRPr="006B5DDE">
        <w:t>supervisør</w:t>
      </w:r>
      <w:r>
        <w:t>(er)</w:t>
      </w:r>
      <w:r w:rsidRPr="006B5DDE">
        <w:t xml:space="preserve"> i </w:t>
      </w:r>
      <w:r>
        <w:t>Kompetanseportalen</w:t>
      </w:r>
      <w:r w:rsidR="00237AF8">
        <w:t xml:space="preserve"> </w:t>
      </w:r>
      <w:r w:rsidR="009D4A5D">
        <w:t>(</w:t>
      </w:r>
      <w:r w:rsidR="00237AF8">
        <w:t>g</w:t>
      </w:r>
      <w:r w:rsidR="009D4A5D">
        <w:t>jelder ved bruk av KPHdir)</w:t>
      </w:r>
      <w:r w:rsidR="00237AF8">
        <w:t>.</w:t>
      </w:r>
    </w:p>
    <w:p w14:paraId="25E4FE07" w14:textId="56D33DAE" w:rsidR="00BD501A" w:rsidRDefault="00BD501A" w:rsidP="00102411">
      <w:pPr>
        <w:pStyle w:val="Listeavsnitt"/>
        <w:numPr>
          <w:ilvl w:val="0"/>
          <w:numId w:val="40"/>
        </w:numPr>
      </w:pPr>
      <w:r>
        <w:t xml:space="preserve">SamLIS skal sette seg inn i oppdatert kunnskap på fagområdet, og ta initiativ til </w:t>
      </w:r>
      <w:r w:rsidRPr="006B5DDE">
        <w:t xml:space="preserve">særlig </w:t>
      </w:r>
      <w:r>
        <w:t>innsats når det gjelder læringsmål som oppleves krevende.</w:t>
      </w:r>
    </w:p>
    <w:p w14:paraId="5CF20AD0" w14:textId="56C648D7" w:rsidR="00BD501A" w:rsidRDefault="00BD501A" w:rsidP="00102411">
      <w:pPr>
        <w:pStyle w:val="Listeavsnitt"/>
        <w:numPr>
          <w:ilvl w:val="0"/>
          <w:numId w:val="40"/>
        </w:numPr>
      </w:pPr>
      <w:r>
        <w:t xml:space="preserve">Fullførte læringsaktiviteter dokumenteres fortløpende i </w:t>
      </w:r>
      <w:r w:rsidR="00F7204B">
        <w:t>k</w:t>
      </w:r>
      <w:r>
        <w:t>ompetanseportalen og sendes til signering hos veileder</w:t>
      </w:r>
      <w:r w:rsidR="004816F6">
        <w:t xml:space="preserve"> eller hos </w:t>
      </w:r>
      <w:r>
        <w:t>supervisør der dette er aktuelt.</w:t>
      </w:r>
    </w:p>
    <w:p w14:paraId="4C95B736" w14:textId="0037BFD9" w:rsidR="00BD501A" w:rsidRDefault="00BD501A" w:rsidP="00102411">
      <w:pPr>
        <w:pStyle w:val="Listeavsnitt"/>
        <w:numPr>
          <w:ilvl w:val="0"/>
          <w:numId w:val="40"/>
        </w:numPr>
      </w:pPr>
      <w:r w:rsidRPr="006B5DDE">
        <w:t>Læringsmålene</w:t>
      </w:r>
      <w:r w:rsidRPr="005707FE">
        <w:t xml:space="preserve"> sen</w:t>
      </w:r>
      <w:r>
        <w:t>d</w:t>
      </w:r>
      <w:r w:rsidRPr="005707FE">
        <w:t>es</w:t>
      </w:r>
      <w:r>
        <w:t>,</w:t>
      </w:r>
      <w:r w:rsidRPr="005707FE">
        <w:t xml:space="preserve"> </w:t>
      </w:r>
      <w:r>
        <w:t xml:space="preserve">i samråd med veileder, </w:t>
      </w:r>
      <w:r w:rsidRPr="005707FE">
        <w:t>fortløpende til leder for godkjenning</w:t>
      </w:r>
      <w:r>
        <w:t xml:space="preserve">. </w:t>
      </w:r>
    </w:p>
    <w:p w14:paraId="16A5CFA8" w14:textId="77777777" w:rsidR="00123C1F" w:rsidRDefault="00123C1F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br w:type="page"/>
      </w:r>
    </w:p>
    <w:p w14:paraId="29059285" w14:textId="119CEE8F" w:rsidR="004E3F98" w:rsidRPr="004F627C" w:rsidRDefault="008D2D60" w:rsidP="004F627C">
      <w:pPr>
        <w:pStyle w:val="Overskrift1"/>
        <w:numPr>
          <w:ilvl w:val="0"/>
          <w:numId w:val="0"/>
        </w:numPr>
        <w:rPr>
          <w:sz w:val="40"/>
          <w:szCs w:val="40"/>
        </w:rPr>
      </w:pPr>
      <w:bookmarkStart w:id="169" w:name="_Toc230349784"/>
      <w:r w:rsidRPr="004F627C">
        <w:rPr>
          <w:sz w:val="40"/>
          <w:szCs w:val="40"/>
        </w:rPr>
        <w:lastRenderedPageBreak/>
        <w:t>Del 2</w:t>
      </w:r>
      <w:r w:rsidR="00A527B1" w:rsidRPr="004F627C">
        <w:rPr>
          <w:sz w:val="40"/>
          <w:szCs w:val="40"/>
        </w:rPr>
        <w:t xml:space="preserve"> – </w:t>
      </w:r>
      <w:r w:rsidR="00493E88" w:rsidRPr="004F627C">
        <w:rPr>
          <w:sz w:val="40"/>
          <w:szCs w:val="40"/>
        </w:rPr>
        <w:t>Virksomhetens u</w:t>
      </w:r>
      <w:r w:rsidR="00123C1F" w:rsidRPr="004F627C">
        <w:rPr>
          <w:sz w:val="40"/>
          <w:szCs w:val="40"/>
        </w:rPr>
        <w:t>tdanningsplan</w:t>
      </w:r>
      <w:r w:rsidR="00764A8D" w:rsidRPr="004F627C">
        <w:rPr>
          <w:sz w:val="40"/>
          <w:szCs w:val="40"/>
        </w:rPr>
        <w:t xml:space="preserve"> i samfunnsmedisin for </w:t>
      </w:r>
      <w:r w:rsidR="00993350" w:rsidRPr="004F627C">
        <w:rPr>
          <w:color w:val="C00000"/>
          <w:sz w:val="40"/>
          <w:szCs w:val="40"/>
        </w:rPr>
        <w:t>[virksomhet]</w:t>
      </w:r>
      <w:bookmarkEnd w:id="169"/>
    </w:p>
    <w:p w14:paraId="7D9E69D6" w14:textId="694F4D56" w:rsidR="006B49B5" w:rsidRDefault="006B49B5" w:rsidP="006B49B5">
      <w:pPr>
        <w:pStyle w:val="Overskrift1"/>
        <w:numPr>
          <w:ilvl w:val="0"/>
          <w:numId w:val="34"/>
        </w:numPr>
      </w:pPr>
      <w:bookmarkStart w:id="170" w:name="_Toc230349785"/>
      <w:r>
        <w:t>Informasjon og forhold ved egen virksomhet</w:t>
      </w:r>
      <w:bookmarkEnd w:id="170"/>
    </w:p>
    <w:p w14:paraId="3491F8F4" w14:textId="6D08241B" w:rsidR="00C43F14" w:rsidRDefault="00493C75" w:rsidP="009D56F8">
      <w:r w:rsidRPr="00AB6A0F">
        <w:t xml:space="preserve">I </w:t>
      </w:r>
      <w:r w:rsidR="00AB6A0F" w:rsidRPr="00AB6A0F">
        <w:rPr>
          <w:bCs/>
          <w:color w:val="C00000"/>
          <w:lang w:eastAsia="nb-NO"/>
        </w:rPr>
        <w:t>[n</w:t>
      </w:r>
      <w:r w:rsidRPr="00AB6A0F">
        <w:rPr>
          <w:bCs/>
          <w:color w:val="C00000"/>
          <w:lang w:eastAsia="nb-NO"/>
        </w:rPr>
        <w:t>avn på virksomheten]</w:t>
      </w:r>
      <w:r w:rsidRPr="00AB6A0F">
        <w:rPr>
          <w:color w:val="C00000"/>
          <w:lang w:eastAsia="nb-NO"/>
        </w:rPr>
        <w:t xml:space="preserve"> </w:t>
      </w:r>
      <w:r w:rsidRPr="00AB6A0F">
        <w:t>er samfunnsmedisinsk tjeneste organisert under</w:t>
      </w:r>
      <w:r w:rsidR="00C43F14">
        <w:t xml:space="preserve"> </w:t>
      </w:r>
      <w:r w:rsidRPr="00AB6A0F">
        <w:rPr>
          <w:bCs/>
          <w:color w:val="C00000"/>
        </w:rPr>
        <w:t>[etat/avdeling/enhet].</w:t>
      </w:r>
    </w:p>
    <w:p w14:paraId="0ECB5627" w14:textId="5AEA867D" w:rsidR="00493C75" w:rsidRPr="00C43F14" w:rsidRDefault="00493C75" w:rsidP="009D56F8">
      <w:pPr>
        <w:rPr>
          <w:bCs/>
          <w:color w:val="C00000"/>
        </w:rPr>
      </w:pPr>
      <w:r w:rsidRPr="00AB6A0F">
        <w:rPr>
          <w:bCs/>
          <w:color w:val="C00000"/>
        </w:rPr>
        <w:t xml:space="preserve">[linjeleder, </w:t>
      </w:r>
      <w:r w:rsidR="00DA0729">
        <w:rPr>
          <w:bCs/>
          <w:color w:val="C00000"/>
        </w:rPr>
        <w:t>kommunedirektør el.</w:t>
      </w:r>
      <w:r w:rsidRPr="00AB6A0F">
        <w:rPr>
          <w:bCs/>
          <w:color w:val="C00000"/>
        </w:rPr>
        <w:t>]</w:t>
      </w:r>
      <w:r w:rsidRPr="00AB6A0F">
        <w:rPr>
          <w:color w:val="C00000"/>
        </w:rPr>
        <w:t xml:space="preserve"> </w:t>
      </w:r>
      <w:r w:rsidRPr="00AB6A0F">
        <w:t xml:space="preserve">har det overordnede ansvaret for legen(e)s spesialistutdanning og godkjenning av læringsmålene. </w:t>
      </w:r>
    </w:p>
    <w:p w14:paraId="29B4D5EF" w14:textId="49ED1BD0" w:rsidR="00493C75" w:rsidRDefault="00493C75" w:rsidP="009D56F8">
      <w:pPr>
        <w:rPr>
          <w:bCs/>
          <w:color w:val="C00000"/>
        </w:rPr>
      </w:pPr>
      <w:r w:rsidRPr="00570418">
        <w:rPr>
          <w:color w:val="C00000"/>
        </w:rPr>
        <w:t>Eventuelt</w:t>
      </w:r>
      <w:r w:rsidRPr="00570418">
        <w:t xml:space="preserve">: </w:t>
      </w:r>
      <w:r w:rsidRPr="00AB6A0F">
        <w:rPr>
          <w:color w:val="C00000"/>
        </w:rPr>
        <w:t xml:space="preserve">Virksomheten samarbeider om samfunnsmedisinsk utdannelse og har gjort skriftlig(e) avtaler med [navn på virksomhet] </w:t>
      </w:r>
      <w:r w:rsidRPr="00AB6A0F">
        <w:rPr>
          <w:bCs/>
          <w:color w:val="C00000"/>
        </w:rPr>
        <w:t xml:space="preserve">[og … sett inn andre kommuner eller virksomheter ved behov]. </w:t>
      </w:r>
    </w:p>
    <w:p w14:paraId="6F796C38" w14:textId="77777777" w:rsidR="009D56F8" w:rsidRPr="00AB6A0F" w:rsidRDefault="009D56F8" w:rsidP="009D56F8">
      <w:pPr>
        <w:rPr>
          <w:color w:val="C00000"/>
        </w:rPr>
      </w:pPr>
    </w:p>
    <w:p w14:paraId="197FFB68" w14:textId="13B5E07F" w:rsidR="00493C75" w:rsidRPr="006B49B5" w:rsidRDefault="00493C75" w:rsidP="006B49B5">
      <w:pPr>
        <w:pStyle w:val="Overskrift1"/>
        <w:numPr>
          <w:ilvl w:val="0"/>
          <w:numId w:val="0"/>
        </w:numPr>
        <w:ind w:left="432" w:hanging="432"/>
      </w:pPr>
      <w:bookmarkStart w:id="171" w:name="_Toc230349786"/>
      <w:r w:rsidRPr="006B49B5">
        <w:t xml:space="preserve">2. </w:t>
      </w:r>
      <w:r w:rsidR="00DD2DA3">
        <w:t xml:space="preserve">  </w:t>
      </w:r>
      <w:r w:rsidRPr="006B49B5">
        <w:t>Virksomhetens ansvar for utdanningsløpet for SamLIS</w:t>
      </w:r>
      <w:bookmarkEnd w:id="171"/>
    </w:p>
    <w:p w14:paraId="5DDC867E" w14:textId="11933EAF" w:rsidR="00493C75" w:rsidRDefault="00493C75" w:rsidP="009D56F8">
      <w:r w:rsidRPr="00933AE2">
        <w:t xml:space="preserve">Virksomheten skal legge til rette </w:t>
      </w:r>
      <w:r>
        <w:t xml:space="preserve">for at </w:t>
      </w:r>
      <w:r w:rsidR="00CB3600">
        <w:t xml:space="preserve">utdanningen av </w:t>
      </w:r>
      <w:r>
        <w:t>SamLIS skjer innen faglig forsvarlige rammer</w:t>
      </w:r>
      <w:r w:rsidR="00E74D46">
        <w:t>,</w:t>
      </w:r>
      <w:r>
        <w:t xml:space="preserve"> og på en måte som sikrer tilstrekkelig kvalitet o</w:t>
      </w:r>
      <w:r w:rsidR="00CB3600">
        <w:t xml:space="preserve">g gjennomstrømming av </w:t>
      </w:r>
      <w:r>
        <w:t>utdanningsløpet.</w:t>
      </w:r>
      <w:r w:rsidR="009C0265">
        <w:t xml:space="preserve"> </w:t>
      </w:r>
      <w:r>
        <w:t>Virksomheten vil legge til rette for helhetlig utdanningsløp med læringsaktiviteter slik at alle læringsmålene oppnås i spesialiteten</w:t>
      </w:r>
      <w:r w:rsidR="009A23D6">
        <w:t>,</w:t>
      </w:r>
      <w:r>
        <w:t xml:space="preserve"> enten i egen virksomhet eller gjennom avtale med andre.</w:t>
      </w:r>
    </w:p>
    <w:p w14:paraId="05D4B91A" w14:textId="77777777" w:rsidR="009D56F8" w:rsidRDefault="009D56F8" w:rsidP="009D56F8"/>
    <w:p w14:paraId="283849EC" w14:textId="3A0502AE" w:rsidR="00493C75" w:rsidRPr="00E435AF" w:rsidRDefault="00493C75" w:rsidP="009D0C0F">
      <w:pPr>
        <w:pStyle w:val="Overskrift1"/>
        <w:numPr>
          <w:ilvl w:val="0"/>
          <w:numId w:val="46"/>
        </w:numPr>
      </w:pPr>
      <w:bookmarkStart w:id="172" w:name="_Toc230349787"/>
      <w:r w:rsidRPr="00E435AF">
        <w:t xml:space="preserve">Individuell utdanningsplan jf. spesialistforskriften </w:t>
      </w:r>
      <w:hyperlink r:id="rId31" w:history="1">
        <w:r w:rsidRPr="00216350">
          <w:rPr>
            <w:rStyle w:val="Hyperkobling"/>
          </w:rPr>
          <w:t>§</w:t>
        </w:r>
        <w:r w:rsidR="006B0F9C" w:rsidRPr="00216350">
          <w:rPr>
            <w:rStyle w:val="Hyperkobling"/>
          </w:rPr>
          <w:t xml:space="preserve"> </w:t>
        </w:r>
        <w:r w:rsidRPr="00216350">
          <w:rPr>
            <w:rStyle w:val="Hyperkobling"/>
          </w:rPr>
          <w:t>25 a) og b)</w:t>
        </w:r>
        <w:bookmarkEnd w:id="172"/>
      </w:hyperlink>
    </w:p>
    <w:p w14:paraId="1278AB7E" w14:textId="5B239B01" w:rsidR="00493C75" w:rsidRDefault="00493C75" w:rsidP="009D56F8">
      <w:pPr>
        <w:pStyle w:val="Listeavsnitt"/>
        <w:ind w:left="0"/>
      </w:pPr>
      <w:r w:rsidRPr="004E3F98">
        <w:t xml:space="preserve">Ved oppstart </w:t>
      </w:r>
      <w:r>
        <w:t xml:space="preserve">skal </w:t>
      </w:r>
      <w:r w:rsidRPr="004E3F98">
        <w:t>virksomheten</w:t>
      </w:r>
      <w:r>
        <w:t xml:space="preserve"> sørge for at det </w:t>
      </w:r>
      <w:r w:rsidRPr="004E3F98">
        <w:t xml:space="preserve">utarbeides en individuell utdanningsplan med </w:t>
      </w:r>
      <w:r>
        <w:t>et utdanningsløp i samråd med</w:t>
      </w:r>
      <w:r w:rsidR="00FC2119">
        <w:t xml:space="preserve"> </w:t>
      </w:r>
      <w:r w:rsidR="00111E0B">
        <w:t xml:space="preserve">SamLIS. </w:t>
      </w:r>
      <w:r>
        <w:t>Planen revideres ved behov.</w:t>
      </w:r>
      <w:r w:rsidRPr="004E3F98">
        <w:t xml:space="preserve"> Virksomheten </w:t>
      </w:r>
      <w:r>
        <w:t xml:space="preserve">skal </w:t>
      </w:r>
      <w:r w:rsidRPr="004E3F98">
        <w:t xml:space="preserve">legge til rette for at </w:t>
      </w:r>
      <w:r>
        <w:t xml:space="preserve">utdanningen kan skje etter den individuelle planen. </w:t>
      </w:r>
    </w:p>
    <w:p w14:paraId="0B089DE5" w14:textId="77777777" w:rsidR="00E006CC" w:rsidRPr="00D62DF8" w:rsidRDefault="00E006CC" w:rsidP="009D56F8">
      <w:pPr>
        <w:pStyle w:val="Listeavsnitt"/>
        <w:ind w:left="0"/>
      </w:pPr>
    </w:p>
    <w:p w14:paraId="0032157B" w14:textId="417F14B6" w:rsidR="00A04E19" w:rsidRPr="003546AF" w:rsidRDefault="003546AF" w:rsidP="00A04E19">
      <w:pPr>
        <w:pStyle w:val="Listeavsnitt"/>
        <w:numPr>
          <w:ilvl w:val="0"/>
          <w:numId w:val="38"/>
        </w:numPr>
        <w:rPr>
          <w:rStyle w:val="Hyperkobling"/>
        </w:rPr>
      </w:pPr>
      <w:r>
        <w:fldChar w:fldCharType="begin"/>
      </w:r>
      <w:r>
        <w:instrText xml:space="preserve"> HYPERLINK "https://www.samlis.no/for-utdanningsvirksomheter" </w:instrText>
      </w:r>
      <w:r>
        <w:fldChar w:fldCharType="separate"/>
      </w:r>
      <w:r w:rsidR="00A04E19" w:rsidRPr="003546AF">
        <w:rPr>
          <w:rStyle w:val="Hyperkobling"/>
        </w:rPr>
        <w:t>Mal for individuell utdanningsplan</w:t>
      </w:r>
      <w:r w:rsidRPr="003546AF">
        <w:rPr>
          <w:rStyle w:val="Hyperkobling"/>
        </w:rPr>
        <w:t xml:space="preserve"> finner du på samlis.no</w:t>
      </w:r>
    </w:p>
    <w:p w14:paraId="473DC247" w14:textId="1612AFF0" w:rsidR="003546AF" w:rsidRPr="00D62DF8" w:rsidRDefault="003546AF" w:rsidP="003546AF">
      <w:pPr>
        <w:pStyle w:val="Listeavsnitt"/>
      </w:pPr>
      <w:r>
        <w:fldChar w:fldCharType="end"/>
      </w:r>
    </w:p>
    <w:p w14:paraId="17C49912" w14:textId="77777777" w:rsidR="009D56F8" w:rsidRDefault="009D56F8" w:rsidP="009D56F8">
      <w:pPr>
        <w:pStyle w:val="Listeavsnitt"/>
        <w:ind w:left="708"/>
      </w:pPr>
    </w:p>
    <w:p w14:paraId="670D543D" w14:textId="16550677" w:rsidR="00493C75" w:rsidRPr="00E435AF" w:rsidRDefault="00493C75" w:rsidP="00E435AF">
      <w:pPr>
        <w:pStyle w:val="Overskrift1"/>
        <w:rPr>
          <w:rStyle w:val="Overskrift2Tegn"/>
          <w:b/>
          <w:bCs/>
          <w:sz w:val="32"/>
          <w:szCs w:val="32"/>
        </w:rPr>
      </w:pPr>
      <w:bookmarkStart w:id="173" w:name="_Toc230349788"/>
      <w:r w:rsidRPr="00E435AF">
        <w:rPr>
          <w:rStyle w:val="Overskrift2Tegn"/>
          <w:b/>
          <w:bCs/>
          <w:sz w:val="32"/>
          <w:szCs w:val="32"/>
        </w:rPr>
        <w:t>Veiledning og supervisjon jf</w:t>
      </w:r>
      <w:r w:rsidR="00AB6A0F" w:rsidRPr="00E435AF">
        <w:rPr>
          <w:rStyle w:val="Overskrift2Tegn"/>
          <w:b/>
          <w:bCs/>
          <w:sz w:val="32"/>
          <w:szCs w:val="32"/>
        </w:rPr>
        <w:t>.</w:t>
      </w:r>
      <w:r w:rsidRPr="00E435AF">
        <w:rPr>
          <w:rStyle w:val="Overskrift2Tegn"/>
          <w:b/>
          <w:bCs/>
          <w:sz w:val="32"/>
          <w:szCs w:val="32"/>
        </w:rPr>
        <w:t xml:space="preserve"> spesialistforskriften </w:t>
      </w:r>
      <w:hyperlink r:id="rId32" w:history="1">
        <w:r w:rsidRPr="00D10DF8">
          <w:rPr>
            <w:rStyle w:val="Hyperkobling"/>
          </w:rPr>
          <w:t>§§ 2</w:t>
        </w:r>
      </w:hyperlink>
      <w:r w:rsidRPr="00E435AF">
        <w:rPr>
          <w:rStyle w:val="Overskrift2Tegn"/>
          <w:b/>
          <w:bCs/>
          <w:sz w:val="32"/>
          <w:szCs w:val="32"/>
        </w:rPr>
        <w:t xml:space="preserve"> og </w:t>
      </w:r>
      <w:hyperlink r:id="rId33" w:history="1">
        <w:r w:rsidRPr="00216350">
          <w:rPr>
            <w:rStyle w:val="Hyperkobling"/>
          </w:rPr>
          <w:t>25 c) og d)</w:t>
        </w:r>
        <w:bookmarkEnd w:id="173"/>
      </w:hyperlink>
    </w:p>
    <w:p w14:paraId="2574E66E" w14:textId="066A58ED" w:rsidR="00493C75" w:rsidRDefault="00493C75" w:rsidP="009D56F8">
      <w:pPr>
        <w:pStyle w:val="Listeavsnitt"/>
        <w:ind w:left="0"/>
      </w:pPr>
      <w:r>
        <w:t xml:space="preserve">Virksomheten skal legge </w:t>
      </w:r>
      <w:r w:rsidRPr="001A3FF8">
        <w:t xml:space="preserve">til rette for at </w:t>
      </w:r>
      <w:r w:rsidR="001E6FFE">
        <w:t xml:space="preserve">SamLIS </w:t>
      </w:r>
      <w:r>
        <w:t>får</w:t>
      </w:r>
      <w:r w:rsidRPr="001A3FF8">
        <w:t xml:space="preserve"> nødvendig veiledning og supervisjon</w:t>
      </w:r>
      <w:r w:rsidR="00F52AEA">
        <w:t xml:space="preserve"> gjennom hele spesialistforløpet</w:t>
      </w:r>
      <w:r w:rsidRPr="001A3FF8">
        <w:t xml:space="preserve">. Det </w:t>
      </w:r>
      <w:r>
        <w:t xml:space="preserve">skal </w:t>
      </w:r>
      <w:r w:rsidRPr="001A3FF8">
        <w:t>oppnevnes individuell veileder</w:t>
      </w:r>
      <w:r>
        <w:t xml:space="preserve"> </w:t>
      </w:r>
      <w:r w:rsidR="001E6FFE">
        <w:t xml:space="preserve">som </w:t>
      </w:r>
      <w:r>
        <w:t>skal være spesialist i faget. Navn på individuell veileder føres inn i individuell utdanningsplan.</w:t>
      </w:r>
      <w:r w:rsidR="00F52AEA">
        <w:t xml:space="preserve"> </w:t>
      </w:r>
    </w:p>
    <w:p w14:paraId="36D8940F" w14:textId="53A50252" w:rsidR="00493C75" w:rsidRPr="0004526B" w:rsidRDefault="00493C75" w:rsidP="009D56F8">
      <w:pPr>
        <w:rPr>
          <w:rFonts w:cstheme="minorHAnsi"/>
        </w:rPr>
      </w:pPr>
      <w:r w:rsidRPr="0004526B">
        <w:rPr>
          <w:rFonts w:eastAsia="Times New Roman" w:cstheme="minorHAnsi"/>
          <w:lang w:eastAsia="nb-NO"/>
        </w:rPr>
        <w:t xml:space="preserve">Veiledningen vil skje i samsvar med kravene i </w:t>
      </w:r>
      <w:r w:rsidR="006301D9">
        <w:rPr>
          <w:rFonts w:eastAsia="Times New Roman" w:cstheme="minorHAnsi"/>
          <w:lang w:eastAsia="nb-NO"/>
        </w:rPr>
        <w:t>s</w:t>
      </w:r>
      <w:r w:rsidRPr="0004526B">
        <w:rPr>
          <w:rFonts w:eastAsia="Times New Roman" w:cstheme="minorHAnsi"/>
          <w:lang w:eastAsia="nb-NO"/>
        </w:rPr>
        <w:t xml:space="preserve">pesialistforskriften </w:t>
      </w:r>
      <w:r w:rsidR="00322FCA">
        <w:rPr>
          <w:rFonts w:eastAsia="Times New Roman" w:cstheme="minorHAnsi"/>
          <w:lang w:eastAsia="nb-NO"/>
        </w:rPr>
        <w:t>§</w:t>
      </w:r>
      <w:r w:rsidRPr="0004526B">
        <w:rPr>
          <w:rFonts w:eastAsia="Times New Roman" w:cstheme="minorHAnsi"/>
          <w:lang w:eastAsia="nb-NO"/>
        </w:rPr>
        <w:t>§ 2 og 25</w:t>
      </w:r>
      <w:r w:rsidRPr="0004526B">
        <w:rPr>
          <w:rFonts w:cstheme="minorHAnsi"/>
        </w:rPr>
        <w:t xml:space="preserve">. </w:t>
      </w:r>
      <w:r w:rsidRPr="0004526B">
        <w:rPr>
          <w:rStyle w:val="cf01"/>
          <w:rFonts w:asciiTheme="minorHAnsi" w:hAnsiTheme="minorHAnsi" w:cstheme="minorHAnsi"/>
          <w:sz w:val="22"/>
          <w:szCs w:val="22"/>
        </w:rPr>
        <w:t>Veiledning forstås som refleksjon, råd</w:t>
      </w:r>
      <w:r w:rsidR="00736DCF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0C14FC">
        <w:rPr>
          <w:rStyle w:val="cf01"/>
          <w:rFonts w:asciiTheme="minorHAnsi" w:hAnsiTheme="minorHAnsi" w:cstheme="minorHAnsi"/>
          <w:sz w:val="22"/>
          <w:szCs w:val="22"/>
        </w:rPr>
        <w:t xml:space="preserve">og </w:t>
      </w:r>
      <w:r w:rsidRPr="0004526B">
        <w:rPr>
          <w:rStyle w:val="cf01"/>
          <w:rFonts w:asciiTheme="minorHAnsi" w:hAnsiTheme="minorHAnsi" w:cstheme="minorHAnsi"/>
          <w:sz w:val="22"/>
          <w:szCs w:val="22"/>
        </w:rPr>
        <w:t>oppfølging av faglig progresjon under spesialiseringen og bidra</w:t>
      </w:r>
      <w:r w:rsidR="00F52AEA">
        <w:rPr>
          <w:rStyle w:val="cf01"/>
          <w:rFonts w:asciiTheme="minorHAnsi" w:hAnsiTheme="minorHAnsi" w:cstheme="minorHAnsi"/>
          <w:sz w:val="22"/>
          <w:szCs w:val="22"/>
        </w:rPr>
        <w:t>r</w:t>
      </w:r>
      <w:r w:rsidRPr="0004526B">
        <w:rPr>
          <w:rStyle w:val="cf01"/>
          <w:rFonts w:asciiTheme="minorHAnsi" w:hAnsiTheme="minorHAnsi" w:cstheme="minorHAnsi"/>
          <w:sz w:val="22"/>
          <w:szCs w:val="22"/>
        </w:rPr>
        <w:t xml:space="preserve"> til vurdering av </w:t>
      </w:r>
      <w:r w:rsidR="00F52AEA">
        <w:rPr>
          <w:rStyle w:val="cf01"/>
          <w:rFonts w:asciiTheme="minorHAnsi" w:hAnsiTheme="minorHAnsi" w:cstheme="minorHAnsi"/>
          <w:sz w:val="22"/>
          <w:szCs w:val="22"/>
        </w:rPr>
        <w:t>SamLIS</w:t>
      </w:r>
      <w:r w:rsidRPr="0004526B">
        <w:rPr>
          <w:rStyle w:val="cf01"/>
          <w:rFonts w:asciiTheme="minorHAnsi" w:hAnsiTheme="minorHAnsi" w:cstheme="minorHAnsi"/>
          <w:sz w:val="22"/>
          <w:szCs w:val="22"/>
        </w:rPr>
        <w:t xml:space="preserve">. Veiledningen innebærer planlagte og regelmessige samtaler mellom </w:t>
      </w:r>
      <w:r w:rsidR="007F74E9">
        <w:rPr>
          <w:rStyle w:val="cf01"/>
          <w:rFonts w:asciiTheme="minorHAnsi" w:hAnsiTheme="minorHAnsi" w:cstheme="minorHAnsi"/>
          <w:sz w:val="22"/>
          <w:szCs w:val="22"/>
        </w:rPr>
        <w:t>S</w:t>
      </w:r>
      <w:r w:rsidR="008D5542">
        <w:rPr>
          <w:rStyle w:val="cf01"/>
          <w:rFonts w:asciiTheme="minorHAnsi" w:hAnsiTheme="minorHAnsi" w:cstheme="minorHAnsi"/>
          <w:sz w:val="22"/>
          <w:szCs w:val="22"/>
        </w:rPr>
        <w:t>amLIS</w:t>
      </w:r>
      <w:r w:rsidR="00F52A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04526B">
        <w:rPr>
          <w:rStyle w:val="cf01"/>
          <w:rFonts w:asciiTheme="minorHAnsi" w:hAnsiTheme="minorHAnsi" w:cstheme="minorHAnsi"/>
          <w:sz w:val="22"/>
          <w:szCs w:val="22"/>
        </w:rPr>
        <w:t xml:space="preserve">og veileder. </w:t>
      </w:r>
    </w:p>
    <w:p w14:paraId="2DB4E6BB" w14:textId="41F1D13E" w:rsidR="00493C75" w:rsidRDefault="00493C75" w:rsidP="009D56F8">
      <w:pPr>
        <w:pStyle w:val="Listeavsnitt"/>
        <w:ind w:left="0"/>
      </w:pPr>
      <w:r>
        <w:t xml:space="preserve">Veiledere må sette seg inn i reglene for spesialistutdanningen, og skal inneha kompetanse på individuell veiledning. Det er virksomheten som har ansvar å sørge for at veileder er kvalifisert, og </w:t>
      </w:r>
      <w:r w:rsidR="00D80316">
        <w:t xml:space="preserve">tilby </w:t>
      </w:r>
      <w:r>
        <w:t>veiled</w:t>
      </w:r>
      <w:r w:rsidR="00D80316">
        <w:t>er</w:t>
      </w:r>
      <w:r>
        <w:t>kurs ved behov for kompetanseheving.</w:t>
      </w:r>
    </w:p>
    <w:p w14:paraId="3234149B" w14:textId="31D49A1E" w:rsidR="00785229" w:rsidRDefault="00785229" w:rsidP="009D56F8">
      <w:pPr>
        <w:pStyle w:val="Listeavsnitt"/>
        <w:ind w:left="0"/>
      </w:pPr>
    </w:p>
    <w:p w14:paraId="442943D8" w14:textId="77FD900A" w:rsidR="00785229" w:rsidRPr="00D62DF8" w:rsidRDefault="00653E36" w:rsidP="00785229">
      <w:pPr>
        <w:pStyle w:val="Listeavsnitt"/>
        <w:numPr>
          <w:ilvl w:val="0"/>
          <w:numId w:val="45"/>
        </w:numPr>
      </w:pPr>
      <w:hyperlink r:id="rId34" w:history="1">
        <w:r>
          <w:rPr>
            <w:rStyle w:val="Hyperkobling"/>
            <w:color w:val="auto"/>
          </w:rPr>
          <w:t>Lenke til veilederkurs og andre arrangementer</w:t>
        </w:r>
      </w:hyperlink>
      <w:r w:rsidR="00D62DF8" w:rsidRPr="00D62DF8">
        <w:t xml:space="preserve"> </w:t>
      </w:r>
    </w:p>
    <w:p w14:paraId="10046143" w14:textId="77777777" w:rsidR="00493C75" w:rsidRPr="00F30B8C" w:rsidRDefault="00493C75" w:rsidP="00493C75">
      <w:pPr>
        <w:pStyle w:val="Listeavsnitt"/>
      </w:pPr>
    </w:p>
    <w:p w14:paraId="0324D799" w14:textId="331993FA" w:rsidR="00493C75" w:rsidRDefault="00493C75" w:rsidP="009D56F8">
      <w:r>
        <w:lastRenderedPageBreak/>
        <w:t>Det er i samfunnsmedisin ikke stilt andre krav enn at det skal gis nødvendig veiledning. Helsedirektoratet anbefaler at det gis veiledning i samme omfang som i allmennmedisin</w:t>
      </w:r>
      <w:r w:rsidR="009345E1">
        <w:t>; jevnlig og i gjennomsnitt tilsvare 42 timer per år</w:t>
      </w:r>
      <w:r w:rsidR="000271F8">
        <w:t xml:space="preserve"> i den tid legen er i spesialistutdanning.</w:t>
      </w:r>
    </w:p>
    <w:p w14:paraId="1A296D50" w14:textId="1A84EFB9" w:rsidR="000841D2" w:rsidRPr="003376F7" w:rsidRDefault="000841D2" w:rsidP="000841D2">
      <w:pPr>
        <w:ind w:left="-12"/>
        <w:rPr>
          <w:rFonts w:cstheme="minorHAnsi"/>
        </w:rPr>
      </w:pPr>
      <w:r w:rsidRPr="00717311">
        <w:rPr>
          <w:rFonts w:cstheme="minorHAnsi"/>
        </w:rPr>
        <w:t xml:space="preserve">Supervisjon skjer i det daglige arbeidet og forstås som </w:t>
      </w:r>
      <w:r w:rsidRPr="00717311">
        <w:rPr>
          <w:rStyle w:val="cf01"/>
          <w:rFonts w:asciiTheme="minorHAnsi" w:hAnsiTheme="minorHAnsi" w:cstheme="minorHAnsi"/>
          <w:sz w:val="22"/>
          <w:szCs w:val="22"/>
        </w:rPr>
        <w:t xml:space="preserve">å bistå, </w:t>
      </w:r>
      <w:proofErr w:type="spellStart"/>
      <w:r w:rsidRPr="00717311">
        <w:rPr>
          <w:rStyle w:val="cf01"/>
          <w:rFonts w:asciiTheme="minorHAnsi" w:hAnsiTheme="minorHAnsi" w:cstheme="minorHAnsi"/>
          <w:sz w:val="22"/>
          <w:szCs w:val="22"/>
        </w:rPr>
        <w:t>rådgi</w:t>
      </w:r>
      <w:proofErr w:type="spellEnd"/>
      <w:r w:rsidRPr="00717311">
        <w:rPr>
          <w:rStyle w:val="cf01"/>
          <w:rFonts w:asciiTheme="minorHAnsi" w:hAnsiTheme="minorHAnsi" w:cstheme="minorHAnsi"/>
          <w:sz w:val="22"/>
          <w:szCs w:val="22"/>
        </w:rPr>
        <w:t xml:space="preserve"> og vurdere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SamLIS</w:t>
      </w:r>
      <w:proofErr w:type="spellEnd"/>
      <w:r w:rsidRPr="00717311">
        <w:rPr>
          <w:rStyle w:val="cf01"/>
          <w:rFonts w:asciiTheme="minorHAnsi" w:hAnsiTheme="minorHAnsi" w:cstheme="minorHAnsi"/>
          <w:sz w:val="22"/>
          <w:szCs w:val="22"/>
        </w:rPr>
        <w:t xml:space="preserve"> i konkrete arbeidssituasjone</w:t>
      </w:r>
      <w:r w:rsidR="00FB0330">
        <w:rPr>
          <w:rStyle w:val="cf01"/>
          <w:rFonts w:asciiTheme="minorHAnsi" w:hAnsiTheme="minorHAnsi" w:cstheme="minorHAnsi"/>
          <w:sz w:val="22"/>
          <w:szCs w:val="22"/>
        </w:rPr>
        <w:t xml:space="preserve">r </w:t>
      </w:r>
      <w:r w:rsidRPr="00717311">
        <w:rPr>
          <w:rFonts w:cstheme="minorHAnsi"/>
        </w:rPr>
        <w:t>av leger eller andre fagpersoner som har kompetanse på feltet</w:t>
      </w:r>
      <w:r w:rsidR="00E16582">
        <w:rPr>
          <w:rFonts w:cstheme="minorHAnsi"/>
        </w:rPr>
        <w:t>.</w:t>
      </w:r>
      <w:r w:rsidR="00FC2119">
        <w:rPr>
          <w:rFonts w:cstheme="minorHAnsi"/>
        </w:rPr>
        <w:t xml:space="preserve"> </w:t>
      </w:r>
      <w:r w:rsidRPr="00717311">
        <w:rPr>
          <w:rFonts w:cstheme="minorHAnsi"/>
        </w:rPr>
        <w:t>SamLIS kan ha flere supervisøre</w:t>
      </w:r>
      <w:r w:rsidR="007E41EC">
        <w:rPr>
          <w:rFonts w:cstheme="minorHAnsi"/>
        </w:rPr>
        <w:t>r og</w:t>
      </w:r>
      <w:r w:rsidRPr="00717311">
        <w:rPr>
          <w:rFonts w:cstheme="minorHAnsi"/>
        </w:rPr>
        <w:t xml:space="preserve"> </w:t>
      </w:r>
      <w:r w:rsidR="00456F0A">
        <w:rPr>
          <w:rFonts w:cstheme="minorHAnsi"/>
        </w:rPr>
        <w:t xml:space="preserve">de </w:t>
      </w:r>
      <w:r w:rsidRPr="00717311">
        <w:rPr>
          <w:rFonts w:cstheme="minorHAnsi"/>
        </w:rPr>
        <w:t xml:space="preserve">kan være ansatt </w:t>
      </w:r>
      <w:r w:rsidR="00456F0A">
        <w:rPr>
          <w:rFonts w:cstheme="minorHAnsi"/>
        </w:rPr>
        <w:t xml:space="preserve">i </w:t>
      </w:r>
      <w:r w:rsidRPr="00717311">
        <w:rPr>
          <w:rFonts w:cstheme="minorHAnsi"/>
        </w:rPr>
        <w:t>egen</w:t>
      </w:r>
      <w:r w:rsidR="00BE5898">
        <w:rPr>
          <w:rFonts w:cstheme="minorHAnsi"/>
        </w:rPr>
        <w:t xml:space="preserve"> </w:t>
      </w:r>
      <w:r w:rsidRPr="00717311">
        <w:rPr>
          <w:rFonts w:cstheme="minorHAnsi"/>
        </w:rPr>
        <w:t>og andre virksomheter.</w:t>
      </w:r>
    </w:p>
    <w:p w14:paraId="74C3E4B2" w14:textId="0503E134" w:rsidR="000841D2" w:rsidRPr="000841D2" w:rsidRDefault="00262E6D" w:rsidP="009D56F8">
      <w:pPr>
        <w:pStyle w:val="Listeavsnitt"/>
        <w:numPr>
          <w:ilvl w:val="0"/>
          <w:numId w:val="14"/>
        </w:numPr>
        <w:rPr>
          <w:rStyle w:val="Hyperkobling"/>
          <w:color w:val="auto"/>
          <w:u w:val="none"/>
        </w:rPr>
      </w:pPr>
      <w:hyperlink r:id="rId35" w:history="1">
        <w:r>
          <w:rPr>
            <w:rStyle w:val="Hyperkobling"/>
          </w:rPr>
          <w:t>Veiledning og supervisjon - samlis.no</w:t>
        </w:r>
      </w:hyperlink>
    </w:p>
    <w:p w14:paraId="3FCDE4CD" w14:textId="77777777" w:rsidR="000841D2" w:rsidRDefault="000841D2" w:rsidP="000841D2">
      <w:pPr>
        <w:pStyle w:val="Listeavsnitt"/>
        <w:ind w:left="1068"/>
      </w:pPr>
    </w:p>
    <w:p w14:paraId="2B2C6917" w14:textId="21B3F819" w:rsidR="000841D2" w:rsidRDefault="0056091E" w:rsidP="009D56F8">
      <w:pPr>
        <w:rPr>
          <w:color w:val="C00000"/>
        </w:rPr>
      </w:pPr>
      <w:r w:rsidRPr="0056091E">
        <w:rPr>
          <w:color w:val="C00000"/>
        </w:rPr>
        <w:t xml:space="preserve">Virksomheten </w:t>
      </w:r>
      <w:r>
        <w:rPr>
          <w:color w:val="C00000"/>
        </w:rPr>
        <w:t xml:space="preserve">tilbyr </w:t>
      </w:r>
      <w:r w:rsidR="000841D2">
        <w:rPr>
          <w:color w:val="C00000"/>
        </w:rPr>
        <w:t>XX</w:t>
      </w:r>
      <w:r w:rsidRPr="0056091E">
        <w:rPr>
          <w:color w:val="C00000"/>
        </w:rPr>
        <w:t xml:space="preserve"> antall timer veiledning p</w:t>
      </w:r>
      <w:r w:rsidR="000841D2">
        <w:rPr>
          <w:color w:val="C00000"/>
        </w:rPr>
        <w:t>e</w:t>
      </w:r>
      <w:r w:rsidRPr="0056091E">
        <w:rPr>
          <w:color w:val="C00000"/>
        </w:rPr>
        <w:t>r m</w:t>
      </w:r>
      <w:r w:rsidR="000841D2">
        <w:rPr>
          <w:color w:val="C00000"/>
        </w:rPr>
        <w:t>åned</w:t>
      </w:r>
      <w:r w:rsidRPr="0056091E">
        <w:rPr>
          <w:color w:val="C00000"/>
        </w:rPr>
        <w:t xml:space="preserve"> til </w:t>
      </w:r>
      <w:r w:rsidR="000841D2">
        <w:rPr>
          <w:color w:val="C00000"/>
        </w:rPr>
        <w:t xml:space="preserve">SamLIS </w:t>
      </w:r>
      <w:r w:rsidRPr="0056091E">
        <w:rPr>
          <w:color w:val="C00000"/>
        </w:rPr>
        <w:t xml:space="preserve"> </w:t>
      </w:r>
    </w:p>
    <w:p w14:paraId="63333954" w14:textId="4336DF96" w:rsidR="000841D2" w:rsidRDefault="00C51C89" w:rsidP="009D56F8">
      <w:pPr>
        <w:rPr>
          <w:color w:val="C00000"/>
        </w:rPr>
      </w:pPr>
      <w:r>
        <w:rPr>
          <w:color w:val="C00000"/>
        </w:rPr>
        <w:t>[eller]</w:t>
      </w:r>
    </w:p>
    <w:p w14:paraId="4EF4ABC4" w14:textId="3FCBE655" w:rsidR="0056091E" w:rsidRDefault="0056091E" w:rsidP="009D56F8">
      <w:pPr>
        <w:rPr>
          <w:color w:val="C00000"/>
        </w:rPr>
      </w:pPr>
      <w:r>
        <w:rPr>
          <w:color w:val="C00000"/>
        </w:rPr>
        <w:t xml:space="preserve">Virksomheten </w:t>
      </w:r>
      <w:r w:rsidRPr="0056091E">
        <w:rPr>
          <w:color w:val="C00000"/>
        </w:rPr>
        <w:t xml:space="preserve">vil gjøre </w:t>
      </w:r>
      <w:r w:rsidR="002123CA">
        <w:rPr>
          <w:color w:val="C00000"/>
        </w:rPr>
        <w:t xml:space="preserve">individuell </w:t>
      </w:r>
      <w:r w:rsidRPr="0056091E">
        <w:rPr>
          <w:color w:val="C00000"/>
        </w:rPr>
        <w:t>vurdering av hva som er nødvendig veiledning</w:t>
      </w:r>
      <w:r>
        <w:rPr>
          <w:color w:val="C00000"/>
        </w:rPr>
        <w:t xml:space="preserve">stid for hver enkelt </w:t>
      </w:r>
      <w:proofErr w:type="gramStart"/>
      <w:r w:rsidR="00322D90">
        <w:rPr>
          <w:color w:val="C00000"/>
        </w:rPr>
        <w:t xml:space="preserve">SamLIS </w:t>
      </w:r>
      <w:r w:rsidR="002123CA">
        <w:rPr>
          <w:color w:val="C00000"/>
        </w:rPr>
        <w:t xml:space="preserve"> (</w:t>
      </w:r>
      <w:proofErr w:type="gramEnd"/>
      <w:r w:rsidR="002123CA">
        <w:rPr>
          <w:color w:val="C00000"/>
        </w:rPr>
        <w:t xml:space="preserve">se individuell utdanningsplan) </w:t>
      </w:r>
    </w:p>
    <w:p w14:paraId="55EA1B2B" w14:textId="77777777" w:rsidR="0056091E" w:rsidRDefault="0056091E" w:rsidP="00493C75">
      <w:pPr>
        <w:ind w:left="708"/>
      </w:pPr>
    </w:p>
    <w:p w14:paraId="19F16EF0" w14:textId="0590BD68" w:rsidR="00493C75" w:rsidRPr="00E435AF" w:rsidRDefault="00493C75" w:rsidP="00E435AF">
      <w:pPr>
        <w:pStyle w:val="Overskrift1"/>
      </w:pPr>
      <w:bookmarkStart w:id="174" w:name="_Toc230349789"/>
      <w:r w:rsidRPr="00E435AF">
        <w:t>Vurdering og dokumentasjon av oppnådde læringsmål jf. spesialistforskriften §</w:t>
      </w:r>
      <w:r w:rsidR="003A2D0D" w:rsidRPr="00E435AF">
        <w:t xml:space="preserve"> </w:t>
      </w:r>
      <w:r w:rsidRPr="00E435AF">
        <w:t>26</w:t>
      </w:r>
      <w:bookmarkEnd w:id="174"/>
    </w:p>
    <w:p w14:paraId="5E39BF15" w14:textId="289D7E7F" w:rsidR="00493C75" w:rsidRDefault="00493C75" w:rsidP="009D56F8">
      <w:pPr>
        <w:pStyle w:val="Listeavsnitt"/>
        <w:ind w:left="0"/>
      </w:pPr>
      <w:r>
        <w:t>Utdanningsvirksomheten skal sørge for at</w:t>
      </w:r>
      <w:r w:rsidR="00B8639E">
        <w:t xml:space="preserve"> SamLIS </w:t>
      </w:r>
      <w:r>
        <w:t>får løpende vurdering av om læringsmålene er oppnådd og a</w:t>
      </w:r>
      <w:r w:rsidR="00C51C89">
        <w:t xml:space="preserve">t oppnådde læringsmål </w:t>
      </w:r>
      <w:r>
        <w:t>dokumenteres.</w:t>
      </w:r>
    </w:p>
    <w:p w14:paraId="686476EC" w14:textId="2F487CEF" w:rsidR="00493C75" w:rsidRDefault="00493C75" w:rsidP="009D56F8">
      <w:pPr>
        <w:pStyle w:val="Listeavsnitt"/>
        <w:ind w:left="0"/>
      </w:pPr>
      <w:r>
        <w:t xml:space="preserve">I vurderingen skal </w:t>
      </w:r>
      <w:r w:rsidR="00B8639E">
        <w:t>leder</w:t>
      </w:r>
      <w:r>
        <w:t xml:space="preserve"> innhente anbefalinger fra veileder og minst en av dem som har deltatt i supervisjon. Ansvaret for vurderingen ligger i utdanningsvirksomhetens ledelse og kan ikke delegeres, men oppgaven med å vurdere og dokumentere hvert enkelt læringsmål kan delegeres. </w:t>
      </w:r>
    </w:p>
    <w:p w14:paraId="611ADFBA" w14:textId="77777777" w:rsidR="005B7308" w:rsidRDefault="005B7308" w:rsidP="009D56F8">
      <w:pPr>
        <w:pStyle w:val="Listeavsnitt"/>
        <w:ind w:left="0"/>
      </w:pPr>
    </w:p>
    <w:p w14:paraId="713323F5" w14:textId="3D0A9B77" w:rsidR="00493C75" w:rsidRDefault="001450FE" w:rsidP="009D56F8">
      <w:pPr>
        <w:pStyle w:val="Listeavsnitt"/>
        <w:ind w:left="0"/>
        <w:rPr>
          <w:rFonts w:cstheme="minorHAnsi"/>
        </w:rPr>
      </w:pPr>
      <w:r>
        <w:rPr>
          <w:rFonts w:cstheme="minorHAnsi"/>
          <w:color w:val="212121"/>
          <w:shd w:val="clear" w:color="auto" w:fill="FCFFFC"/>
        </w:rPr>
        <w:t>Se Helsedirektoratets</w:t>
      </w:r>
      <w:r w:rsidR="00493C75" w:rsidRPr="005F4E4A">
        <w:rPr>
          <w:rFonts w:cstheme="minorHAnsi"/>
        </w:rPr>
        <w:t xml:space="preserve"> </w:t>
      </w:r>
      <w:r w:rsidR="00493C75">
        <w:rPr>
          <w:rFonts w:cstheme="minorHAnsi"/>
        </w:rPr>
        <w:t>n</w:t>
      </w:r>
      <w:r w:rsidR="00493C75" w:rsidRPr="005F4E4A">
        <w:rPr>
          <w:rFonts w:cstheme="minorHAnsi"/>
        </w:rPr>
        <w:t>asjonal</w:t>
      </w:r>
      <w:r>
        <w:rPr>
          <w:rFonts w:cstheme="minorHAnsi"/>
        </w:rPr>
        <w:t>e</w:t>
      </w:r>
      <w:r w:rsidR="00493C75" w:rsidRPr="005F4E4A">
        <w:rPr>
          <w:rFonts w:cstheme="minorHAnsi"/>
        </w:rPr>
        <w:t xml:space="preserve"> veileder </w:t>
      </w:r>
      <w:r w:rsidR="00493C75">
        <w:rPr>
          <w:rFonts w:cstheme="minorHAnsi"/>
        </w:rPr>
        <w:t>for kompetansevurdering av leger i spesialisering</w:t>
      </w:r>
      <w:r>
        <w:rPr>
          <w:rFonts w:cstheme="minorHAnsi"/>
        </w:rPr>
        <w:t>:</w:t>
      </w:r>
      <w:r w:rsidR="00493C75">
        <w:rPr>
          <w:rFonts w:cstheme="minorHAnsi"/>
        </w:rPr>
        <w:t xml:space="preserve"> </w:t>
      </w:r>
    </w:p>
    <w:p w14:paraId="51F7613E" w14:textId="77777777" w:rsidR="00493C75" w:rsidRPr="005F4E4A" w:rsidRDefault="00493C75" w:rsidP="009D56F8">
      <w:pPr>
        <w:pStyle w:val="Listeavsnitt"/>
        <w:ind w:left="360"/>
        <w:rPr>
          <w:rFonts w:cstheme="minorHAnsi"/>
        </w:rPr>
      </w:pPr>
      <w:r w:rsidRPr="001A3FF8">
        <w:rPr>
          <w:color w:val="C00000"/>
        </w:rPr>
        <w:t xml:space="preserve"> </w:t>
      </w:r>
    </w:p>
    <w:p w14:paraId="31C56B57" w14:textId="649C40DA" w:rsidR="00493C75" w:rsidRPr="005A0714" w:rsidRDefault="00493C75" w:rsidP="003A2D0D">
      <w:pPr>
        <w:pStyle w:val="Listeavsnitt"/>
        <w:numPr>
          <w:ilvl w:val="0"/>
          <w:numId w:val="14"/>
        </w:numPr>
        <w:rPr>
          <w:rStyle w:val="Hyperkobling"/>
          <w:rFonts w:ascii="Calibri Light" w:hAnsi="Calibri Light"/>
          <w:b/>
          <w:bCs/>
          <w:color w:val="auto"/>
          <w:u w:val="none"/>
        </w:rPr>
      </w:pPr>
      <w:hyperlink r:id="rId36" w:history="1">
        <w:r w:rsidRPr="0071623A">
          <w:rPr>
            <w:rStyle w:val="Hyperkobling"/>
          </w:rPr>
          <w:t>Veileder for kompetansevurdering av leger i spesialisering</w:t>
        </w:r>
      </w:hyperlink>
    </w:p>
    <w:p w14:paraId="5970E09B" w14:textId="31331D59" w:rsidR="005A0714" w:rsidRPr="003A2D0D" w:rsidRDefault="005A0714" w:rsidP="005A0714">
      <w:pPr>
        <w:pStyle w:val="Listeavsnitt"/>
        <w:ind w:left="1068"/>
        <w:rPr>
          <w:rStyle w:val="Hyperkobling"/>
          <w:rFonts w:ascii="Calibri Light" w:hAnsi="Calibri Light"/>
          <w:b/>
          <w:bCs/>
          <w:color w:val="auto"/>
          <w:u w:val="none"/>
        </w:rPr>
      </w:pPr>
    </w:p>
    <w:p w14:paraId="42531750" w14:textId="39F41A28" w:rsidR="00493C75" w:rsidRPr="00E435AF" w:rsidRDefault="00493C75" w:rsidP="00E435AF">
      <w:pPr>
        <w:pStyle w:val="Overskrift1"/>
      </w:pPr>
      <w:bookmarkStart w:id="175" w:name="_Toc230349790"/>
      <w:r w:rsidRPr="00E435AF">
        <w:t>Bekreftelse på praktisk tjeneste, jf. spesialistforskriften §</w:t>
      </w:r>
      <w:r w:rsidR="005A0714" w:rsidRPr="00E435AF">
        <w:t xml:space="preserve"> </w:t>
      </w:r>
      <w:r w:rsidRPr="00E435AF">
        <w:t>25 e)</w:t>
      </w:r>
      <w:bookmarkEnd w:id="175"/>
    </w:p>
    <w:p w14:paraId="08B22458" w14:textId="77777777" w:rsidR="00493C75" w:rsidRPr="001A3FF8" w:rsidRDefault="00493C75" w:rsidP="009D56F8">
      <w:pPr>
        <w:pStyle w:val="Listeavsnitt"/>
        <w:ind w:left="0"/>
      </w:pPr>
      <w:r>
        <w:t>V</w:t>
      </w:r>
      <w:r w:rsidRPr="001A3FF8">
        <w:t>irksomheten utsteder bekreftelse på gjennomført praktisk tjeneste under spesialisering.</w:t>
      </w:r>
    </w:p>
    <w:p w14:paraId="3528F400" w14:textId="77777777" w:rsidR="00493C75" w:rsidRPr="001A3FF8" w:rsidRDefault="00493C75" w:rsidP="009D56F8">
      <w:pPr>
        <w:pStyle w:val="Listeavsnitt"/>
        <w:ind w:left="0"/>
      </w:pPr>
    </w:p>
    <w:p w14:paraId="7F256808" w14:textId="7547679D" w:rsidR="00493C75" w:rsidRPr="00E435AF" w:rsidRDefault="00493C75" w:rsidP="003A2D0D">
      <w:pPr>
        <w:pStyle w:val="Listeavsnitt"/>
        <w:numPr>
          <w:ilvl w:val="0"/>
          <w:numId w:val="14"/>
        </w:numPr>
        <w:rPr>
          <w:rStyle w:val="Hyperkobling"/>
          <w:color w:val="auto"/>
          <w:u w:val="none"/>
        </w:rPr>
      </w:pPr>
      <w:hyperlink r:id="rId37" w:history="1">
        <w:r>
          <w:rPr>
            <w:rStyle w:val="Hyperkobling"/>
          </w:rPr>
          <w:t xml:space="preserve">Helsedirektoratets </w:t>
        </w:r>
        <w:r w:rsidR="00DF6EF0">
          <w:rPr>
            <w:rStyle w:val="Hyperkobling"/>
          </w:rPr>
          <w:t xml:space="preserve">skjema/attest for </w:t>
        </w:r>
        <w:r>
          <w:rPr>
            <w:rStyle w:val="Hyperkobling"/>
          </w:rPr>
          <w:t>bekreftelse på praktisk tjeneste</w:t>
        </w:r>
      </w:hyperlink>
    </w:p>
    <w:p w14:paraId="53AF4859" w14:textId="77777777" w:rsidR="00E435AF" w:rsidRPr="001A3FF8" w:rsidRDefault="00E435AF" w:rsidP="0067175E">
      <w:pPr>
        <w:pStyle w:val="Overskrift1"/>
        <w:numPr>
          <w:ilvl w:val="0"/>
          <w:numId w:val="0"/>
        </w:numPr>
      </w:pPr>
    </w:p>
    <w:p w14:paraId="28A9355E" w14:textId="3A56D3C3" w:rsidR="00D5114F" w:rsidRPr="00E435AF" w:rsidRDefault="477AE58B" w:rsidP="00E435AF">
      <w:pPr>
        <w:pStyle w:val="Overskrift1"/>
      </w:pPr>
      <w:bookmarkStart w:id="176" w:name="_Toc230349791"/>
      <w:r w:rsidRPr="00E435AF">
        <w:t>Læringsarenaer</w:t>
      </w:r>
      <w:r w:rsidR="00E75D45" w:rsidRPr="00E435AF">
        <w:t xml:space="preserve"> </w:t>
      </w:r>
      <w:r w:rsidR="00A16F94" w:rsidRPr="00E435AF">
        <w:t>for samfu</w:t>
      </w:r>
      <w:r w:rsidR="00E75D45" w:rsidRPr="00E435AF">
        <w:t>nnsmedisinske</w:t>
      </w:r>
      <w:r w:rsidR="00CA0767" w:rsidRPr="00E435AF">
        <w:t xml:space="preserve">- </w:t>
      </w:r>
      <w:r w:rsidR="00E75D45" w:rsidRPr="00E435AF">
        <w:t xml:space="preserve">og </w:t>
      </w:r>
      <w:r w:rsidR="00A16F94" w:rsidRPr="00E435AF">
        <w:t>kliniske stillinger</w:t>
      </w:r>
      <w:bookmarkEnd w:id="176"/>
    </w:p>
    <w:p w14:paraId="1A64AAEA" w14:textId="02C30604" w:rsidR="00BD263D" w:rsidRPr="00B43B75" w:rsidRDefault="0011167E" w:rsidP="00470B2E">
      <w:pPr>
        <w:rPr>
          <w:color w:val="447A93"/>
        </w:rPr>
      </w:pPr>
      <w:r>
        <w:t>V</w:t>
      </w:r>
      <w:r w:rsidR="00764D57">
        <w:t>irksomhetens</w:t>
      </w:r>
      <w:r w:rsidR="00FF71B7" w:rsidRPr="00541A90">
        <w:t xml:space="preserve"> læringsarenaer</w:t>
      </w:r>
      <w:r w:rsidR="00764D57">
        <w:t xml:space="preserve"> med tilhørende læringsmål</w:t>
      </w:r>
      <w:r w:rsidR="00FF71B7" w:rsidRPr="00541A90">
        <w:t xml:space="preserve"> </w:t>
      </w:r>
      <w:r w:rsidR="00252496">
        <w:t xml:space="preserve">er </w:t>
      </w:r>
      <w:r w:rsidR="00FF71B7" w:rsidRPr="00541A90">
        <w:t>i tabellene nedenfor.</w:t>
      </w:r>
      <w:r w:rsidR="00D051EC">
        <w:t xml:space="preserve"> </w:t>
      </w:r>
      <w:r w:rsidR="00764D57">
        <w:t xml:space="preserve">Disse må samsvare med </w:t>
      </w:r>
      <w:r w:rsidR="002413C8">
        <w:t xml:space="preserve">utdanningsplanen som er sendt </w:t>
      </w:r>
      <w:r w:rsidR="00764D57">
        <w:t>Helsedirektoratet</w:t>
      </w:r>
      <w:r w:rsidR="002413C8">
        <w:t xml:space="preserve"> ved søknad om å bli utdanningsvirksomhet</w:t>
      </w:r>
      <w:r w:rsidR="00764D57">
        <w:t xml:space="preserve">. </w:t>
      </w:r>
      <w:r w:rsidR="00BC6EE6">
        <w:t xml:space="preserve">Dersom det skjer en </w:t>
      </w:r>
      <w:r w:rsidR="00B3357E">
        <w:t xml:space="preserve">vesentlig </w:t>
      </w:r>
      <w:r w:rsidR="00BC6EE6">
        <w:t xml:space="preserve">endring </w:t>
      </w:r>
      <w:r w:rsidR="002413C8">
        <w:t xml:space="preserve">av </w:t>
      </w:r>
      <w:r w:rsidR="00D66938" w:rsidRPr="00541A90">
        <w:t xml:space="preserve">læringsarenaer </w:t>
      </w:r>
      <w:r w:rsidR="00F53FFC" w:rsidRPr="00541A90">
        <w:t>og/</w:t>
      </w:r>
      <w:r w:rsidR="00D66938" w:rsidRPr="00541A90">
        <w:t>eller læringsmål</w:t>
      </w:r>
      <w:r w:rsidR="002413C8">
        <w:t xml:space="preserve"> må Helsedirektoratet varsles om endringen</w:t>
      </w:r>
      <w:r w:rsidR="00C7252E">
        <w:t>e</w:t>
      </w:r>
      <w:r w:rsidR="00050C61">
        <w:t xml:space="preserve"> </w:t>
      </w:r>
      <w:r w:rsidR="00B20C03">
        <w:t xml:space="preserve">til </w:t>
      </w:r>
      <w:hyperlink r:id="rId38" w:history="1">
        <w:r w:rsidR="00B57136" w:rsidRPr="00B43B75">
          <w:rPr>
            <w:rStyle w:val="Hyperkobling"/>
            <w:color w:val="447A93"/>
          </w:rPr>
          <w:t>godkjenning@helsedir.no</w:t>
        </w:r>
      </w:hyperlink>
    </w:p>
    <w:p w14:paraId="620A7AC3" w14:textId="1C11BE9A" w:rsidR="00000D2C" w:rsidRDefault="00000D2C" w:rsidP="00470B2E">
      <w:r>
        <w:t xml:space="preserve">Gå gjennom </w:t>
      </w:r>
      <w:r w:rsidR="00AF733F">
        <w:rPr>
          <w:i/>
          <w:iCs/>
        </w:rPr>
        <w:t xml:space="preserve">alle </w:t>
      </w:r>
      <w:r>
        <w:t>lær</w:t>
      </w:r>
      <w:r w:rsidR="00764D57">
        <w:t>ingsmål</w:t>
      </w:r>
      <w:r w:rsidR="002413C8">
        <w:t xml:space="preserve"> (FKM og SAM)</w:t>
      </w:r>
      <w:r w:rsidR="00764D57">
        <w:t xml:space="preserve"> knyttet til de enkelte</w:t>
      </w:r>
      <w:r>
        <w:t xml:space="preserve"> læringsarenaene. </w:t>
      </w:r>
      <w:r w:rsidR="00764D57">
        <w:t xml:space="preserve">Læringsmålene </w:t>
      </w:r>
      <w:r w:rsidR="004909F2">
        <w:t xml:space="preserve">finner man </w:t>
      </w:r>
      <w:r w:rsidR="00764D57">
        <w:t xml:space="preserve">her: </w:t>
      </w:r>
    </w:p>
    <w:p w14:paraId="02FC1C24" w14:textId="3DF41865" w:rsidR="00E435AF" w:rsidRPr="00CA0767" w:rsidRDefault="00764D57" w:rsidP="0067175E">
      <w:pPr>
        <w:pStyle w:val="Listeavsnitt"/>
        <w:numPr>
          <w:ilvl w:val="1"/>
          <w:numId w:val="47"/>
        </w:numPr>
      </w:pPr>
      <w:hyperlink r:id="rId39" w:history="1">
        <w:r>
          <w:rPr>
            <w:rStyle w:val="Hyperkobling"/>
          </w:rPr>
          <w:t>Anbefalt utdanningsplan</w:t>
        </w:r>
        <w:r w:rsidR="00DF6EF0">
          <w:rPr>
            <w:rStyle w:val="Hyperkobling"/>
          </w:rPr>
          <w:t>er</w:t>
        </w:r>
        <w:r>
          <w:rPr>
            <w:rStyle w:val="Hyperkobling"/>
          </w:rPr>
          <w:t xml:space="preserve"> for samfunnsmedisin</w:t>
        </w:r>
      </w:hyperlink>
    </w:p>
    <w:p w14:paraId="574DD090" w14:textId="03728BCF" w:rsidR="007D6C18" w:rsidRPr="00A07C4E" w:rsidRDefault="00CA0767" w:rsidP="00E435AF">
      <w:pPr>
        <w:pStyle w:val="Overskrift2"/>
        <w:rPr>
          <w:rStyle w:val="Overskrift2Tegn"/>
          <w:b/>
          <w:bCs/>
          <w:szCs w:val="28"/>
        </w:rPr>
      </w:pPr>
      <w:bookmarkStart w:id="177" w:name="_Toc230349792"/>
      <w:r w:rsidRPr="00A07C4E">
        <w:rPr>
          <w:rStyle w:val="Overskrift2Tegn"/>
          <w:b/>
          <w:bCs/>
          <w:szCs w:val="28"/>
        </w:rPr>
        <w:lastRenderedPageBreak/>
        <w:t>S</w:t>
      </w:r>
      <w:r w:rsidR="00764D57" w:rsidRPr="00A07C4E">
        <w:rPr>
          <w:rStyle w:val="Overskrift2Tegn"/>
          <w:b/>
          <w:bCs/>
          <w:szCs w:val="28"/>
        </w:rPr>
        <w:t>a</w:t>
      </w:r>
      <w:r w:rsidR="00363E05" w:rsidRPr="00A07C4E">
        <w:rPr>
          <w:rStyle w:val="Overskrift2Tegn"/>
          <w:b/>
          <w:bCs/>
          <w:szCs w:val="28"/>
        </w:rPr>
        <w:t>mfunnsmedisinsk stilling</w:t>
      </w:r>
      <w:r w:rsidR="00764D57" w:rsidRPr="00A07C4E">
        <w:rPr>
          <w:rStyle w:val="Overskrift2Tegn"/>
          <w:b/>
          <w:bCs/>
          <w:szCs w:val="28"/>
        </w:rPr>
        <w:t xml:space="preserve"> </w:t>
      </w:r>
      <w:r w:rsidR="00460531" w:rsidRPr="00A07C4E">
        <w:rPr>
          <w:rStyle w:val="Overskrift2Tegn"/>
          <w:b/>
          <w:bCs/>
          <w:szCs w:val="28"/>
        </w:rPr>
        <w:t>(minimum 4 år)</w:t>
      </w:r>
      <w:bookmarkEnd w:id="177"/>
    </w:p>
    <w:p w14:paraId="2050D7BC" w14:textId="61F7C950" w:rsidR="00DF1B0C" w:rsidRDefault="00EB08E5" w:rsidP="00DF1B0C">
      <w:pPr>
        <w:rPr>
          <w:color w:val="C00000"/>
        </w:rPr>
      </w:pPr>
      <w:r w:rsidRPr="00171428">
        <w:t xml:space="preserve">Alle læringsmål må være mulig </w:t>
      </w:r>
      <w:r w:rsidR="009A69D8">
        <w:t xml:space="preserve">å </w:t>
      </w:r>
      <w:r w:rsidRPr="00171428">
        <w:t>oppnå på en eller flere læringsarenaer.</w:t>
      </w:r>
    </w:p>
    <w:p w14:paraId="55C5F8FF" w14:textId="2E53E211" w:rsidR="00EB08E5" w:rsidRDefault="003E1EB5" w:rsidP="00EB08E5">
      <w:pPr>
        <w:rPr>
          <w:color w:val="C00000"/>
        </w:rPr>
      </w:pPr>
      <w:r>
        <w:rPr>
          <w:color w:val="C00000"/>
        </w:rPr>
        <w:t>Beskriv</w:t>
      </w:r>
      <w:r w:rsidR="00EB08E5">
        <w:rPr>
          <w:color w:val="C00000"/>
        </w:rPr>
        <w:t xml:space="preserve"> </w:t>
      </w:r>
      <w:r w:rsidR="00491F50">
        <w:rPr>
          <w:color w:val="C00000"/>
        </w:rPr>
        <w:t>e</w:t>
      </w:r>
      <w:r w:rsidR="00F36A58">
        <w:rPr>
          <w:color w:val="C00000"/>
        </w:rPr>
        <w:t>ventuelt</w:t>
      </w:r>
      <w:r w:rsidR="00EB08E5">
        <w:rPr>
          <w:color w:val="C00000"/>
        </w:rPr>
        <w:t xml:space="preserve"> flere læringsarenaer ved behov. </w:t>
      </w:r>
    </w:p>
    <w:p w14:paraId="63F418E9" w14:textId="77777777" w:rsidR="00CA0767" w:rsidRPr="00DF1B0C" w:rsidRDefault="00CA0767" w:rsidP="00DF1B0C">
      <w:pPr>
        <w:rPr>
          <w:color w:val="C00000"/>
        </w:rPr>
      </w:pPr>
    </w:p>
    <w:p w14:paraId="10030AFE" w14:textId="1FFA7C20" w:rsidR="00E82910" w:rsidRPr="00A07C4E" w:rsidRDefault="00764D57" w:rsidP="005D1D58">
      <w:pPr>
        <w:pStyle w:val="Overskrift3"/>
      </w:pPr>
      <w:bookmarkStart w:id="178" w:name="_Toc230349793"/>
      <w:r w:rsidRPr="00A07C4E">
        <w:t xml:space="preserve">Læringsarena </w:t>
      </w:r>
      <w:r w:rsidR="00EE58C6" w:rsidRPr="00A07C4E">
        <w:t xml:space="preserve">i </w:t>
      </w:r>
      <w:proofErr w:type="gramStart"/>
      <w:r w:rsidR="00EE58C6" w:rsidRPr="00A07C4E">
        <w:t>kommunen:  f.eks</w:t>
      </w:r>
      <w:r w:rsidR="00363E05" w:rsidRPr="00A07C4E">
        <w:t>.</w:t>
      </w:r>
      <w:proofErr w:type="gramEnd"/>
      <w:r w:rsidR="00EE58C6" w:rsidRPr="00A07C4E">
        <w:t xml:space="preserve"> </w:t>
      </w:r>
      <w:r w:rsidR="00B264EE" w:rsidRPr="00A07C4E">
        <w:t>k</w:t>
      </w:r>
      <w:r w:rsidR="00B52509" w:rsidRPr="00A07C4E">
        <w:t>ommuneoverlege</w:t>
      </w:r>
      <w:r w:rsidR="00725D1F" w:rsidRPr="00A07C4E">
        <w:t>arbeid</w:t>
      </w:r>
      <w:bookmarkEnd w:id="178"/>
    </w:p>
    <w:p w14:paraId="5FC95D35" w14:textId="4B43EB08" w:rsidR="00E82910" w:rsidRPr="00050EEC" w:rsidRDefault="00E82910" w:rsidP="00470B2E">
      <w:pPr>
        <w:rPr>
          <w:color w:val="C00000"/>
        </w:rPr>
      </w:pPr>
      <w:r w:rsidRPr="00050EEC">
        <w:rPr>
          <w:color w:val="C00000"/>
        </w:rPr>
        <w:t xml:space="preserve">Kort beskrivelse av </w:t>
      </w:r>
      <w:r w:rsidR="00B52509" w:rsidRPr="00050EEC">
        <w:rPr>
          <w:color w:val="C00000"/>
        </w:rPr>
        <w:t>den aktuelle læringsarena</w:t>
      </w:r>
      <w:r w:rsidR="006C5F2D">
        <w:rPr>
          <w:color w:val="C00000"/>
        </w:rPr>
        <w:t>en</w:t>
      </w:r>
      <w:r w:rsidR="00764D57" w:rsidRPr="00050EEC">
        <w:rPr>
          <w:color w:val="C00000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2910" w:rsidRPr="003E3AAF" w14:paraId="71DE813B" w14:textId="77777777" w:rsidTr="006B7A49">
        <w:tc>
          <w:tcPr>
            <w:tcW w:w="4508" w:type="dxa"/>
            <w:shd w:val="clear" w:color="auto" w:fill="447A93"/>
          </w:tcPr>
          <w:p w14:paraId="4B09972A" w14:textId="77777777" w:rsidR="00E82910" w:rsidRPr="006B7A49" w:rsidRDefault="00E82910" w:rsidP="00470B2E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B7A49">
              <w:rPr>
                <w:rFonts w:eastAsia="Calibri Light"/>
                <w:b/>
                <w:bCs/>
                <w:color w:val="FFFFFF" w:themeColor="background1"/>
              </w:rPr>
              <w:t>Type læringsarena</w:t>
            </w:r>
          </w:p>
        </w:tc>
        <w:tc>
          <w:tcPr>
            <w:tcW w:w="4508" w:type="dxa"/>
            <w:shd w:val="clear" w:color="auto" w:fill="447A93"/>
          </w:tcPr>
          <w:p w14:paraId="49F90917" w14:textId="3E4142FE" w:rsidR="00E82910" w:rsidRPr="006B7A49" w:rsidRDefault="00764D57" w:rsidP="00764D57">
            <w:pPr>
              <w:rPr>
                <w:rFonts w:eastAsia="Calibri Light"/>
                <w:b/>
                <w:bCs/>
                <w:color w:val="FFFFFF" w:themeColor="background1"/>
              </w:rPr>
            </w:pPr>
            <w:r w:rsidRPr="006B7A49">
              <w:rPr>
                <w:rFonts w:eastAsia="Calibri Light"/>
                <w:b/>
                <w:bCs/>
                <w:color w:val="FFFFFF" w:themeColor="background1"/>
              </w:rPr>
              <w:t>Samfunnsmedisinsk stilling</w:t>
            </w:r>
          </w:p>
        </w:tc>
      </w:tr>
      <w:tr w:rsidR="00E82910" w:rsidRPr="000E6080" w14:paraId="36AF4643" w14:textId="77777777" w:rsidTr="008B7AF1">
        <w:tc>
          <w:tcPr>
            <w:tcW w:w="4508" w:type="dxa"/>
          </w:tcPr>
          <w:p w14:paraId="0010B863" w14:textId="085484E1" w:rsidR="00E82910" w:rsidRPr="00BD600F" w:rsidRDefault="00E82910" w:rsidP="00470B2E">
            <w:pPr>
              <w:rPr>
                <w:rFonts w:ascii="Calibri" w:eastAsia="Calibri" w:hAnsi="Calibri" w:cs="Calibri"/>
              </w:rPr>
            </w:pPr>
            <w:r w:rsidRPr="000E6080">
              <w:rPr>
                <w:rFonts w:eastAsia="Calibri"/>
              </w:rPr>
              <w:t>Lokalisasjon</w:t>
            </w:r>
            <w:r>
              <w:rPr>
                <w:rFonts w:eastAsia="Calibri"/>
              </w:rPr>
              <w:t xml:space="preserve">: </w:t>
            </w:r>
            <w:r w:rsidRPr="00363E05">
              <w:rPr>
                <w:rFonts w:eastAsia="Calibri"/>
                <w:color w:val="C00000"/>
              </w:rPr>
              <w:t>[Navn læringsarena]</w:t>
            </w:r>
          </w:p>
        </w:tc>
        <w:tc>
          <w:tcPr>
            <w:tcW w:w="4508" w:type="dxa"/>
          </w:tcPr>
          <w:p w14:paraId="1C7E5C7F" w14:textId="5CFF01C9" w:rsidR="00E82910" w:rsidRPr="000E6080" w:rsidRDefault="00B264EE" w:rsidP="00470B2E">
            <w:pPr>
              <w:rPr>
                <w:rFonts w:eastAsia="Calibri"/>
              </w:rPr>
            </w:pPr>
            <w:r>
              <w:rPr>
                <w:rFonts w:eastAsia="Calibri"/>
                <w:color w:val="C00000"/>
              </w:rPr>
              <w:t>XXX</w:t>
            </w:r>
          </w:p>
        </w:tc>
      </w:tr>
      <w:tr w:rsidR="00E82910" w:rsidRPr="001D4013" w14:paraId="6BEE14B2" w14:textId="77777777" w:rsidTr="008B7AF1">
        <w:tc>
          <w:tcPr>
            <w:tcW w:w="4508" w:type="dxa"/>
          </w:tcPr>
          <w:p w14:paraId="7D273C72" w14:textId="77777777" w:rsidR="00E82910" w:rsidRPr="000E6080" w:rsidRDefault="00E82910" w:rsidP="00470B2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eastAsia="Calibri Light"/>
                <w:b/>
              </w:rPr>
              <w:t>SA</w:t>
            </w:r>
            <w:r w:rsidRPr="000E6080">
              <w:rPr>
                <w:rFonts w:eastAsia="Calibri Light"/>
                <w:b/>
              </w:rPr>
              <w:t xml:space="preserve">M: </w:t>
            </w:r>
            <w:r w:rsidRPr="001D4013">
              <w:rPr>
                <w:rFonts w:eastAsia="Calibri Light"/>
              </w:rPr>
              <w:t>Læringsaktiviteter tilknyttet læringsmål som kan helt eller delvis oppnås</w:t>
            </w:r>
            <w:r>
              <w:rPr>
                <w:rFonts w:eastAsia="Calibri Light"/>
              </w:rPr>
              <w:t>.</w:t>
            </w:r>
          </w:p>
        </w:tc>
        <w:tc>
          <w:tcPr>
            <w:tcW w:w="4508" w:type="dxa"/>
          </w:tcPr>
          <w:p w14:paraId="035295E9" w14:textId="2D2678EF" w:rsidR="00E82910" w:rsidRDefault="008636FB" w:rsidP="008636FB">
            <w:r>
              <w:t xml:space="preserve">Gå gjennom </w:t>
            </w:r>
            <w:r w:rsidR="003A3AD8" w:rsidRPr="003A3AD8">
              <w:rPr>
                <w:i/>
                <w:iCs/>
              </w:rPr>
              <w:t>alle</w:t>
            </w:r>
            <w:r>
              <w:t xml:space="preserve"> læringsmål knyttet til de</w:t>
            </w:r>
            <w:r w:rsidR="00BA04F1">
              <w:t>n</w:t>
            </w:r>
            <w:r>
              <w:t xml:space="preserve"> enkelte læringsarena og før opp </w:t>
            </w:r>
            <w:r w:rsidR="00BA04F1">
              <w:t>målene</w:t>
            </w:r>
            <w:r>
              <w:t xml:space="preserve"> som kan oppnås i aktuell stilling.</w:t>
            </w:r>
          </w:p>
          <w:p w14:paraId="75D36363" w14:textId="5A3BA7DE" w:rsidR="00D63ACD" w:rsidRPr="00D63ACD" w:rsidRDefault="00D63ACD" w:rsidP="008636FB">
            <w:pPr>
              <w:rPr>
                <w:color w:val="C00000"/>
              </w:rPr>
            </w:pPr>
            <w:r w:rsidRPr="00D63ACD">
              <w:rPr>
                <w:color w:val="C00000"/>
              </w:rPr>
              <w:t xml:space="preserve">Eksempel: </w:t>
            </w:r>
          </w:p>
          <w:p w14:paraId="3DA3E763" w14:textId="75E4B14F" w:rsidR="00D63ACD" w:rsidRPr="00D63ACD" w:rsidRDefault="00D63ACD" w:rsidP="008636FB">
            <w:pPr>
              <w:rPr>
                <w:color w:val="C00000"/>
              </w:rPr>
            </w:pPr>
            <w:r w:rsidRPr="00D63ACD">
              <w:rPr>
                <w:color w:val="C00000"/>
              </w:rPr>
              <w:t>SAM 001-043</w:t>
            </w:r>
            <w:r w:rsidR="00DF1B0C">
              <w:rPr>
                <w:color w:val="C00000"/>
              </w:rPr>
              <w:t xml:space="preserve"> (alle unntatt 044 og 045)</w:t>
            </w:r>
          </w:p>
          <w:p w14:paraId="6546E5E3" w14:textId="760340A1" w:rsidR="00D63ACD" w:rsidRPr="001D4013" w:rsidRDefault="00D63ACD" w:rsidP="008636FB">
            <w:pPr>
              <w:rPr>
                <w:rFonts w:eastAsia="Calibri"/>
              </w:rPr>
            </w:pPr>
          </w:p>
        </w:tc>
      </w:tr>
      <w:tr w:rsidR="00E82910" w:rsidRPr="001D4013" w14:paraId="208EC677" w14:textId="77777777" w:rsidTr="008B7AF1">
        <w:tc>
          <w:tcPr>
            <w:tcW w:w="4508" w:type="dxa"/>
          </w:tcPr>
          <w:p w14:paraId="279CEBB3" w14:textId="77777777" w:rsidR="00E82910" w:rsidRPr="000E6080" w:rsidRDefault="00E82910" w:rsidP="00470B2E">
            <w:pPr>
              <w:rPr>
                <w:rFonts w:ascii="Calibri" w:eastAsia="Calibri" w:hAnsi="Calibri" w:cs="Calibri"/>
                <w:b/>
              </w:rPr>
            </w:pPr>
            <w:r w:rsidRPr="000E6080">
              <w:rPr>
                <w:rFonts w:eastAsia="Calibri Light"/>
                <w:b/>
              </w:rPr>
              <w:t xml:space="preserve">FKM: </w:t>
            </w:r>
            <w:r w:rsidRPr="001D4013">
              <w:rPr>
                <w:rFonts w:eastAsia="Calibri Light"/>
              </w:rPr>
              <w:t>Læringsaktiviteter tilknyttet læringsmål som kan helt eller delvis oppnås</w:t>
            </w:r>
            <w:r>
              <w:rPr>
                <w:rFonts w:eastAsia="Calibri Light"/>
              </w:rPr>
              <w:t>.</w:t>
            </w:r>
          </w:p>
        </w:tc>
        <w:tc>
          <w:tcPr>
            <w:tcW w:w="4508" w:type="dxa"/>
          </w:tcPr>
          <w:p w14:paraId="41AF7DBE" w14:textId="77777777" w:rsidR="004730DA" w:rsidRDefault="004730DA" w:rsidP="004730DA">
            <w:r>
              <w:t xml:space="preserve">Gå gjennom </w:t>
            </w:r>
            <w:r w:rsidRPr="003A3AD8">
              <w:rPr>
                <w:i/>
                <w:iCs/>
              </w:rPr>
              <w:t>alle</w:t>
            </w:r>
            <w:r>
              <w:t xml:space="preserve"> læringsmål knyttet til den enkelte læringsarena og før opp målene som kan oppnås i aktuell stilling.</w:t>
            </w:r>
          </w:p>
          <w:p w14:paraId="4D16892E" w14:textId="77777777" w:rsidR="00D63ACD" w:rsidRPr="00DF1B0C" w:rsidRDefault="00D63ACD" w:rsidP="00470B2E">
            <w:pPr>
              <w:rPr>
                <w:color w:val="C00000"/>
              </w:rPr>
            </w:pPr>
            <w:r w:rsidRPr="00DF1B0C">
              <w:rPr>
                <w:color w:val="C00000"/>
              </w:rPr>
              <w:t>Eksempel:</w:t>
            </w:r>
          </w:p>
          <w:p w14:paraId="5A298133" w14:textId="712C991F" w:rsidR="00D63ACD" w:rsidRDefault="00D63ACD" w:rsidP="00470B2E">
            <w:pPr>
              <w:rPr>
                <w:color w:val="C00000"/>
              </w:rPr>
            </w:pPr>
            <w:r w:rsidRPr="00DF1B0C">
              <w:rPr>
                <w:color w:val="C00000"/>
              </w:rPr>
              <w:t xml:space="preserve">FKM: Alle </w:t>
            </w:r>
          </w:p>
          <w:p w14:paraId="4A0AEF65" w14:textId="6E374A47" w:rsidR="003A5F5E" w:rsidRPr="00D63ACD" w:rsidRDefault="003A5F5E" w:rsidP="00470B2E"/>
        </w:tc>
      </w:tr>
      <w:tr w:rsidR="00E82910" w:rsidRPr="001D4013" w14:paraId="691FA0B8" w14:textId="77777777" w:rsidTr="008B7AF1">
        <w:tc>
          <w:tcPr>
            <w:tcW w:w="4508" w:type="dxa"/>
          </w:tcPr>
          <w:p w14:paraId="206095BB" w14:textId="77777777" w:rsidR="00E82910" w:rsidRPr="00365D1B" w:rsidRDefault="00E82910" w:rsidP="00470B2E">
            <w:pPr>
              <w:rPr>
                <w:rFonts w:ascii="Calibri" w:eastAsia="Calibri" w:hAnsi="Calibri" w:cs="Calibri"/>
              </w:rPr>
            </w:pPr>
            <w:r w:rsidRPr="00365D1B">
              <w:rPr>
                <w:rFonts w:eastAsia="Calibri Light"/>
              </w:rPr>
              <w:t>Supervisjon foregår ved:</w:t>
            </w:r>
          </w:p>
        </w:tc>
        <w:tc>
          <w:tcPr>
            <w:tcW w:w="4508" w:type="dxa"/>
          </w:tcPr>
          <w:p w14:paraId="345CD9E3" w14:textId="77777777" w:rsidR="00E82910" w:rsidRPr="001D4013" w:rsidRDefault="00E82910" w:rsidP="00470B2E">
            <w:pPr>
              <w:rPr>
                <w:rFonts w:ascii="Calibri" w:eastAsia="Calibri" w:hAnsi="Calibri" w:cs="Calibri"/>
              </w:rPr>
            </w:pPr>
            <w:r w:rsidRPr="001D4013">
              <w:rPr>
                <w:rFonts w:eastAsia="Calibri Light"/>
              </w:rPr>
              <w:t>Tilstedeværelse og telefon</w:t>
            </w:r>
            <w:r>
              <w:rPr>
                <w:rFonts w:eastAsia="Calibri Light"/>
              </w:rPr>
              <w:t>/digitalt</w:t>
            </w:r>
          </w:p>
        </w:tc>
      </w:tr>
      <w:tr w:rsidR="008B7AF1" w:rsidRPr="001D4013" w14:paraId="4C0A0BB9" w14:textId="77777777" w:rsidTr="008B7AF1">
        <w:tc>
          <w:tcPr>
            <w:tcW w:w="4508" w:type="dxa"/>
          </w:tcPr>
          <w:p w14:paraId="5A7B9386" w14:textId="5A882BAB" w:rsidR="008B7AF1" w:rsidRPr="00365D1B" w:rsidRDefault="008B7AF1" w:rsidP="00470B2E">
            <w:pPr>
              <w:rPr>
                <w:rFonts w:eastAsia="Calibri Light"/>
              </w:rPr>
            </w:pPr>
            <w:r>
              <w:rPr>
                <w:rFonts w:eastAsia="Calibri Light"/>
              </w:rPr>
              <w:t>Ny veileder ved denne arenaen</w:t>
            </w:r>
          </w:p>
        </w:tc>
        <w:tc>
          <w:tcPr>
            <w:tcW w:w="4508" w:type="dxa"/>
          </w:tcPr>
          <w:p w14:paraId="51D74F4D" w14:textId="18612A69" w:rsidR="008B7AF1" w:rsidRPr="001D4013" w:rsidRDefault="00695F5E" w:rsidP="00470B2E">
            <w:pPr>
              <w:rPr>
                <w:rFonts w:eastAsia="Calibri Light"/>
              </w:rPr>
            </w:pPr>
            <w:proofErr w:type="gramStart"/>
            <w:r>
              <w:rPr>
                <w:rFonts w:eastAsia="Calibri Light"/>
              </w:rPr>
              <w:t>Ja</w:t>
            </w:r>
            <w:r w:rsidR="008B7AF1">
              <w:rPr>
                <w:rFonts w:eastAsia="Calibri Light"/>
              </w:rPr>
              <w:t xml:space="preserve">:   </w:t>
            </w:r>
            <w:proofErr w:type="gramEnd"/>
            <w:r w:rsidR="008B7AF1">
              <w:rPr>
                <w:rFonts w:eastAsia="Calibri Light"/>
              </w:rPr>
              <w:t xml:space="preserve">                            Nei:</w:t>
            </w:r>
          </w:p>
        </w:tc>
      </w:tr>
    </w:tbl>
    <w:p w14:paraId="2B3C182B" w14:textId="77777777" w:rsidR="00E435AF" w:rsidRDefault="00E435AF" w:rsidP="00CA0767"/>
    <w:p w14:paraId="170A38A1" w14:textId="2E8D6403" w:rsidR="00CA0767" w:rsidRDefault="00CA0767" w:rsidP="00CA0767"/>
    <w:p w14:paraId="3216B598" w14:textId="452FC6F9" w:rsidR="00B52509" w:rsidRPr="00E435AF" w:rsidRDefault="00B52509" w:rsidP="005D1D58">
      <w:pPr>
        <w:pStyle w:val="Overskrift3"/>
      </w:pPr>
      <w:bookmarkStart w:id="179" w:name="_Toc230349794"/>
      <w:r w:rsidRPr="00E435AF">
        <w:t>Læringsarena</w:t>
      </w:r>
      <w:r w:rsidR="00363E05" w:rsidRPr="00E435AF">
        <w:t xml:space="preserve"> i statlig virksomhet f.</w:t>
      </w:r>
      <w:r w:rsidR="00EE58C6" w:rsidRPr="00E435AF">
        <w:t>eks. Statsforvalteren</w:t>
      </w:r>
      <w:bookmarkEnd w:id="179"/>
    </w:p>
    <w:p w14:paraId="763171C1" w14:textId="460B9A33" w:rsidR="00547A67" w:rsidRPr="00171428" w:rsidRDefault="00B52509" w:rsidP="00470B2E">
      <w:pPr>
        <w:rPr>
          <w:color w:val="C00000"/>
        </w:rPr>
      </w:pPr>
      <w:r w:rsidRPr="00171428">
        <w:rPr>
          <w:color w:val="C00000"/>
        </w:rPr>
        <w:t>K</w:t>
      </w:r>
      <w:r w:rsidR="00764D57" w:rsidRPr="00171428">
        <w:rPr>
          <w:color w:val="C00000"/>
        </w:rPr>
        <w:t>ort beskrivelse av den</w:t>
      </w:r>
      <w:r w:rsidRPr="00171428">
        <w:rPr>
          <w:color w:val="C00000"/>
        </w:rPr>
        <w:t xml:space="preserve"> aktuelle læringsarenaen.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3E3AAF" w:rsidRPr="003E3AAF" w14:paraId="51E466C2" w14:textId="77777777" w:rsidTr="006B7A49">
        <w:tc>
          <w:tcPr>
            <w:tcW w:w="4522" w:type="dxa"/>
            <w:shd w:val="clear" w:color="auto" w:fill="447A93"/>
          </w:tcPr>
          <w:p w14:paraId="6130E414" w14:textId="77777777" w:rsidR="00B52509" w:rsidRPr="006B7A49" w:rsidRDefault="00B52509" w:rsidP="00470B2E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B7A49">
              <w:rPr>
                <w:rFonts w:eastAsia="Calibri Light"/>
                <w:b/>
                <w:bCs/>
                <w:color w:val="FFFFFF" w:themeColor="background1"/>
              </w:rPr>
              <w:t>Type læringsarena</w:t>
            </w:r>
          </w:p>
        </w:tc>
        <w:tc>
          <w:tcPr>
            <w:tcW w:w="4522" w:type="dxa"/>
            <w:shd w:val="clear" w:color="auto" w:fill="447A93"/>
          </w:tcPr>
          <w:p w14:paraId="2BAAC8C1" w14:textId="18EC6018" w:rsidR="00B52509" w:rsidRPr="006B7A49" w:rsidRDefault="00764D57" w:rsidP="00764D57">
            <w:pPr>
              <w:rPr>
                <w:rFonts w:eastAsia="Calibri Light"/>
                <w:b/>
                <w:bCs/>
                <w:color w:val="FFFFFF" w:themeColor="background1"/>
              </w:rPr>
            </w:pPr>
            <w:r w:rsidRPr="006B7A49">
              <w:rPr>
                <w:rFonts w:eastAsia="Calibri Light"/>
                <w:b/>
                <w:bCs/>
                <w:color w:val="FFFFFF" w:themeColor="background1"/>
              </w:rPr>
              <w:t>Samfunnsmedisinsk stilling</w:t>
            </w:r>
          </w:p>
        </w:tc>
      </w:tr>
      <w:tr w:rsidR="00B52509" w:rsidRPr="000E6080" w14:paraId="3907EDE7" w14:textId="77777777" w:rsidTr="002F03F3">
        <w:tc>
          <w:tcPr>
            <w:tcW w:w="4522" w:type="dxa"/>
          </w:tcPr>
          <w:p w14:paraId="424707BA" w14:textId="77777777" w:rsidR="00B52509" w:rsidRPr="00BD600F" w:rsidRDefault="00B52509" w:rsidP="00470B2E">
            <w:pPr>
              <w:rPr>
                <w:rFonts w:ascii="Calibri" w:eastAsia="Calibri" w:hAnsi="Calibri" w:cs="Calibri"/>
              </w:rPr>
            </w:pPr>
            <w:r w:rsidRPr="000E6080">
              <w:rPr>
                <w:rFonts w:eastAsia="Calibri"/>
              </w:rPr>
              <w:t>Lokalisasjon</w:t>
            </w:r>
            <w:r>
              <w:rPr>
                <w:rFonts w:eastAsia="Calibri"/>
              </w:rPr>
              <w:t xml:space="preserve">: </w:t>
            </w:r>
            <w:r w:rsidRPr="00363E05">
              <w:rPr>
                <w:rFonts w:eastAsia="Calibri"/>
                <w:color w:val="C00000"/>
              </w:rPr>
              <w:t>[Navn læringsarena]</w:t>
            </w:r>
          </w:p>
        </w:tc>
        <w:tc>
          <w:tcPr>
            <w:tcW w:w="4522" w:type="dxa"/>
          </w:tcPr>
          <w:p w14:paraId="3A004FF3" w14:textId="410D9892" w:rsidR="00B52509" w:rsidRPr="000E6080" w:rsidRDefault="005C2311" w:rsidP="00470B2E">
            <w:pPr>
              <w:rPr>
                <w:rFonts w:eastAsia="Calibri"/>
              </w:rPr>
            </w:pPr>
            <w:r w:rsidRPr="004219E8">
              <w:rPr>
                <w:rFonts w:eastAsia="Calibri"/>
                <w:color w:val="C00000"/>
              </w:rPr>
              <w:t>XXX</w:t>
            </w:r>
          </w:p>
        </w:tc>
      </w:tr>
      <w:tr w:rsidR="00B52509" w:rsidRPr="001D4013" w14:paraId="2C73F640" w14:textId="77777777" w:rsidTr="002F03F3">
        <w:tc>
          <w:tcPr>
            <w:tcW w:w="4522" w:type="dxa"/>
          </w:tcPr>
          <w:p w14:paraId="003E7B7B" w14:textId="77777777" w:rsidR="00B52509" w:rsidRPr="000E6080" w:rsidRDefault="00B52509" w:rsidP="00470B2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eastAsia="Calibri Light"/>
                <w:b/>
              </w:rPr>
              <w:t>SA</w:t>
            </w:r>
            <w:r w:rsidRPr="000E6080">
              <w:rPr>
                <w:rFonts w:eastAsia="Calibri Light"/>
                <w:b/>
              </w:rPr>
              <w:t xml:space="preserve">M: </w:t>
            </w:r>
            <w:r w:rsidRPr="001D4013">
              <w:rPr>
                <w:rFonts w:eastAsia="Calibri Light"/>
              </w:rPr>
              <w:t>Læringsaktiviteter tilknyttet læringsmål som kan helt eller delvis oppnås</w:t>
            </w:r>
            <w:r>
              <w:rPr>
                <w:rFonts w:eastAsia="Calibri Light"/>
              </w:rPr>
              <w:t>.</w:t>
            </w:r>
          </w:p>
        </w:tc>
        <w:tc>
          <w:tcPr>
            <w:tcW w:w="4522" w:type="dxa"/>
          </w:tcPr>
          <w:p w14:paraId="12F4312F" w14:textId="5BBEB4A9" w:rsidR="00D63ACD" w:rsidRDefault="00973102" w:rsidP="00D63ACD">
            <w:r>
              <w:t xml:space="preserve">Gå gjennom </w:t>
            </w:r>
            <w:r w:rsidRPr="003A3AD8">
              <w:rPr>
                <w:i/>
                <w:iCs/>
              </w:rPr>
              <w:t>alle</w:t>
            </w:r>
            <w:r>
              <w:t xml:space="preserve"> læringsmål knyttet til den enkelte læringsarena og før opp målene som kan oppnås i aktuell stilling.</w:t>
            </w:r>
          </w:p>
          <w:p w14:paraId="51EE9609" w14:textId="00A121C9" w:rsidR="00D63ACD" w:rsidRPr="00EB08E5" w:rsidRDefault="00D63ACD" w:rsidP="00470B2E">
            <w:pPr>
              <w:rPr>
                <w:rFonts w:eastAsia="Calibri"/>
                <w:color w:val="C00000"/>
              </w:rPr>
            </w:pPr>
            <w:r w:rsidRPr="00EB08E5">
              <w:rPr>
                <w:rFonts w:eastAsia="Calibri"/>
                <w:color w:val="C00000"/>
              </w:rPr>
              <w:t>Ekse</w:t>
            </w:r>
            <w:r w:rsidR="00E75D45" w:rsidRPr="00EB08E5">
              <w:rPr>
                <w:rFonts w:eastAsia="Calibri"/>
                <w:color w:val="C00000"/>
              </w:rPr>
              <w:t xml:space="preserve">mpel: </w:t>
            </w:r>
          </w:p>
          <w:p w14:paraId="4099DE2E" w14:textId="2D232D73" w:rsidR="00E75D45" w:rsidRPr="00EB08E5" w:rsidRDefault="00EB08E5" w:rsidP="00470B2E">
            <w:pPr>
              <w:rPr>
                <w:rFonts w:eastAsia="Calibri"/>
                <w:color w:val="C00000"/>
              </w:rPr>
            </w:pPr>
            <w:r w:rsidRPr="00EB08E5">
              <w:rPr>
                <w:rFonts w:eastAsia="Calibri"/>
                <w:color w:val="C00000"/>
              </w:rPr>
              <w:t>001-006, 008-018, 020-034, 036-037, 039-043</w:t>
            </w:r>
          </w:p>
          <w:p w14:paraId="7813D8E0" w14:textId="21E5570D" w:rsidR="00B52509" w:rsidRPr="001D4013" w:rsidRDefault="00B52509" w:rsidP="00EB08E5">
            <w:pPr>
              <w:rPr>
                <w:rFonts w:eastAsia="Calibri"/>
              </w:rPr>
            </w:pPr>
          </w:p>
        </w:tc>
      </w:tr>
      <w:tr w:rsidR="00B52509" w:rsidRPr="001D4013" w14:paraId="01160C14" w14:textId="77777777" w:rsidTr="002F03F3">
        <w:tc>
          <w:tcPr>
            <w:tcW w:w="4522" w:type="dxa"/>
          </w:tcPr>
          <w:p w14:paraId="77BAB443" w14:textId="77777777" w:rsidR="00B52509" w:rsidRPr="000E6080" w:rsidRDefault="00B52509" w:rsidP="00470B2E">
            <w:pPr>
              <w:rPr>
                <w:rFonts w:ascii="Calibri" w:eastAsia="Calibri" w:hAnsi="Calibri" w:cs="Calibri"/>
                <w:b/>
              </w:rPr>
            </w:pPr>
            <w:r w:rsidRPr="000E6080">
              <w:rPr>
                <w:rFonts w:eastAsia="Calibri Light"/>
                <w:b/>
              </w:rPr>
              <w:t xml:space="preserve">FKM: </w:t>
            </w:r>
            <w:r w:rsidRPr="001D4013">
              <w:rPr>
                <w:rFonts w:eastAsia="Calibri Light"/>
              </w:rPr>
              <w:t>Læringsaktiviteter tilknyttet læringsmål som kan helt eller delvis oppnås</w:t>
            </w:r>
            <w:r>
              <w:rPr>
                <w:rFonts w:eastAsia="Calibri Light"/>
              </w:rPr>
              <w:t>.</w:t>
            </w:r>
          </w:p>
        </w:tc>
        <w:tc>
          <w:tcPr>
            <w:tcW w:w="4522" w:type="dxa"/>
          </w:tcPr>
          <w:p w14:paraId="215E89E7" w14:textId="231DCF14" w:rsidR="00D63ACD" w:rsidRDefault="00973102" w:rsidP="00D63ACD">
            <w:r>
              <w:t xml:space="preserve">Gå gjennom </w:t>
            </w:r>
            <w:r w:rsidRPr="003A3AD8">
              <w:rPr>
                <w:i/>
                <w:iCs/>
              </w:rPr>
              <w:t>alle</w:t>
            </w:r>
            <w:r>
              <w:t xml:space="preserve"> læringsmål knyttet til den enkelte læringsarena og før opp målene som kan oppnås i aktuell stilling.</w:t>
            </w:r>
          </w:p>
          <w:p w14:paraId="6F474914" w14:textId="6491246B" w:rsidR="00D63ACD" w:rsidRPr="00E75D45" w:rsidRDefault="00D63ACD" w:rsidP="00D63ACD">
            <w:pPr>
              <w:rPr>
                <w:color w:val="C00000"/>
              </w:rPr>
            </w:pPr>
            <w:r w:rsidRPr="00E75D45">
              <w:rPr>
                <w:color w:val="C00000"/>
              </w:rPr>
              <w:t>Eksempel:</w:t>
            </w:r>
          </w:p>
          <w:p w14:paraId="142CED75" w14:textId="2009C983" w:rsidR="00D63ACD" w:rsidRPr="00E75D45" w:rsidRDefault="00D63ACD" w:rsidP="00D63ACD">
            <w:pPr>
              <w:rPr>
                <w:color w:val="C00000"/>
              </w:rPr>
            </w:pPr>
            <w:r w:rsidRPr="00E75D45">
              <w:rPr>
                <w:color w:val="C00000"/>
              </w:rPr>
              <w:t xml:space="preserve">FKM: Alle unntatt </w:t>
            </w:r>
            <w:r w:rsidR="006B3B29">
              <w:rPr>
                <w:color w:val="C00000"/>
              </w:rPr>
              <w:t>….</w:t>
            </w:r>
          </w:p>
          <w:p w14:paraId="50A26553" w14:textId="7CC6666F" w:rsidR="00D63ACD" w:rsidRPr="001D4013" w:rsidRDefault="00D63ACD" w:rsidP="00470B2E">
            <w:pPr>
              <w:rPr>
                <w:rFonts w:eastAsia="Calibri"/>
              </w:rPr>
            </w:pPr>
          </w:p>
        </w:tc>
      </w:tr>
      <w:tr w:rsidR="00B52509" w:rsidRPr="001D4013" w14:paraId="3F030C42" w14:textId="77777777" w:rsidTr="002F03F3">
        <w:tc>
          <w:tcPr>
            <w:tcW w:w="4522" w:type="dxa"/>
          </w:tcPr>
          <w:p w14:paraId="45DA1675" w14:textId="77777777" w:rsidR="00B52509" w:rsidRPr="00365D1B" w:rsidRDefault="00B52509" w:rsidP="00470B2E">
            <w:pPr>
              <w:rPr>
                <w:rFonts w:ascii="Calibri" w:eastAsia="Calibri" w:hAnsi="Calibri" w:cs="Calibri"/>
              </w:rPr>
            </w:pPr>
            <w:r w:rsidRPr="00365D1B">
              <w:rPr>
                <w:rFonts w:eastAsia="Calibri Light"/>
              </w:rPr>
              <w:t>Supervisjon foregår ved:</w:t>
            </w:r>
          </w:p>
        </w:tc>
        <w:tc>
          <w:tcPr>
            <w:tcW w:w="4522" w:type="dxa"/>
          </w:tcPr>
          <w:p w14:paraId="5A9C7360" w14:textId="77777777" w:rsidR="00B52509" w:rsidRPr="001D4013" w:rsidRDefault="00B52509" w:rsidP="00470B2E">
            <w:pPr>
              <w:rPr>
                <w:rFonts w:ascii="Calibri" w:eastAsia="Calibri" w:hAnsi="Calibri" w:cs="Calibri"/>
              </w:rPr>
            </w:pPr>
            <w:r w:rsidRPr="001D4013">
              <w:rPr>
                <w:rFonts w:eastAsia="Calibri Light"/>
              </w:rPr>
              <w:t>Tilstedeværelse og telefon</w:t>
            </w:r>
            <w:r>
              <w:rPr>
                <w:rFonts w:eastAsia="Calibri Light"/>
              </w:rPr>
              <w:t>/digitalt</w:t>
            </w:r>
          </w:p>
        </w:tc>
      </w:tr>
      <w:tr w:rsidR="008B7AF1" w:rsidRPr="001D4013" w14:paraId="659F7DFE" w14:textId="77777777" w:rsidTr="002F03F3">
        <w:tc>
          <w:tcPr>
            <w:tcW w:w="4522" w:type="dxa"/>
          </w:tcPr>
          <w:p w14:paraId="04BE26CE" w14:textId="5FCA710E" w:rsidR="008B7AF1" w:rsidRPr="00365D1B" w:rsidRDefault="008B7AF1" w:rsidP="00470B2E">
            <w:pPr>
              <w:rPr>
                <w:rFonts w:eastAsia="Calibri Light"/>
              </w:rPr>
            </w:pPr>
            <w:r>
              <w:rPr>
                <w:rFonts w:eastAsia="Calibri Light"/>
              </w:rPr>
              <w:t xml:space="preserve">Ny veileder ved denne arenaen: </w:t>
            </w:r>
          </w:p>
        </w:tc>
        <w:tc>
          <w:tcPr>
            <w:tcW w:w="4522" w:type="dxa"/>
          </w:tcPr>
          <w:p w14:paraId="0DE35779" w14:textId="5D4E68A7" w:rsidR="008B7AF1" w:rsidRPr="001D4013" w:rsidRDefault="00695F5E" w:rsidP="00470B2E">
            <w:pPr>
              <w:rPr>
                <w:rFonts w:eastAsia="Calibri Light"/>
              </w:rPr>
            </w:pPr>
            <w:proofErr w:type="gramStart"/>
            <w:r>
              <w:rPr>
                <w:rFonts w:eastAsia="Calibri Light"/>
              </w:rPr>
              <w:t>Ja</w:t>
            </w:r>
            <w:r w:rsidR="008B7AF1">
              <w:rPr>
                <w:rFonts w:eastAsia="Calibri Light"/>
              </w:rPr>
              <w:t xml:space="preserve">:   </w:t>
            </w:r>
            <w:proofErr w:type="gramEnd"/>
            <w:r w:rsidR="008B7AF1">
              <w:rPr>
                <w:rFonts w:eastAsia="Calibri Light"/>
              </w:rPr>
              <w:t xml:space="preserve">            Nei: </w:t>
            </w:r>
          </w:p>
        </w:tc>
      </w:tr>
    </w:tbl>
    <w:p w14:paraId="68E71435" w14:textId="2BCFDF61" w:rsidR="00E41961" w:rsidRDefault="00E41961" w:rsidP="00D63ACD">
      <w:pPr>
        <w:pStyle w:val="Overskrift2"/>
        <w:numPr>
          <w:ilvl w:val="0"/>
          <w:numId w:val="0"/>
        </w:numPr>
        <w:rPr>
          <w:rFonts w:eastAsiaTheme="minorHAnsi"/>
        </w:rPr>
      </w:pPr>
    </w:p>
    <w:p w14:paraId="02680671" w14:textId="77777777" w:rsidR="0067175E" w:rsidRPr="0067175E" w:rsidRDefault="0067175E" w:rsidP="0067175E"/>
    <w:p w14:paraId="1422A6AB" w14:textId="77777777" w:rsidR="00695F5E" w:rsidRPr="00695F5E" w:rsidRDefault="00695F5E" w:rsidP="00695F5E"/>
    <w:p w14:paraId="550AA073" w14:textId="3F4F6406" w:rsidR="00C74B5A" w:rsidRDefault="00DF1B0C" w:rsidP="00620017">
      <w:pPr>
        <w:pStyle w:val="Overskrift3"/>
      </w:pPr>
      <w:bookmarkStart w:id="180" w:name="_Toc230349795"/>
      <w:r>
        <w:lastRenderedPageBreak/>
        <w:t>Ekstern l</w:t>
      </w:r>
      <w:r w:rsidR="00E41961">
        <w:t>æringsarena</w:t>
      </w:r>
      <w:r w:rsidR="008B2422">
        <w:t xml:space="preserve"> </w:t>
      </w:r>
      <w:r w:rsidR="007D6C18">
        <w:t xml:space="preserve">i </w:t>
      </w:r>
      <w:r w:rsidR="00363E05">
        <w:t>samfunnsmedisinsk stilling</w:t>
      </w:r>
      <w:r w:rsidR="00050EEC">
        <w:t xml:space="preserve">: </w:t>
      </w:r>
      <w:r w:rsidR="008B2422">
        <w:rPr>
          <w:color w:val="C00000"/>
        </w:rPr>
        <w:t>XXX</w:t>
      </w:r>
      <w:bookmarkEnd w:id="180"/>
    </w:p>
    <w:p w14:paraId="36F751E4" w14:textId="17BFA23A" w:rsidR="007D6C18" w:rsidRPr="00171428" w:rsidRDefault="007D6C18" w:rsidP="00470B2E">
      <w:pPr>
        <w:rPr>
          <w:color w:val="C00000"/>
        </w:rPr>
      </w:pPr>
      <w:r w:rsidRPr="00171428">
        <w:rPr>
          <w:color w:val="C00000"/>
        </w:rPr>
        <w:t>Kort beskrivelse av den/de aktuelle læringsarenaene</w:t>
      </w:r>
      <w:r w:rsidR="00F618CC" w:rsidRPr="00171428">
        <w:rPr>
          <w:color w:val="C00000"/>
        </w:rPr>
        <w:t xml:space="preserve"> som </w:t>
      </w:r>
      <w:r w:rsidR="0040272D" w:rsidRPr="00171428">
        <w:rPr>
          <w:color w:val="C00000"/>
        </w:rPr>
        <w:t>virksomheten</w:t>
      </w:r>
      <w:r w:rsidR="00363E05" w:rsidRPr="00171428">
        <w:rPr>
          <w:color w:val="C00000"/>
        </w:rPr>
        <w:t xml:space="preserve"> </w:t>
      </w:r>
      <w:r w:rsidR="00F618CC" w:rsidRPr="00171428">
        <w:rPr>
          <w:color w:val="C00000"/>
        </w:rPr>
        <w:t>har avtale med</w:t>
      </w:r>
      <w:r w:rsidR="00DF1B0C" w:rsidRPr="00171428">
        <w:rPr>
          <w:color w:val="C00000"/>
        </w:rPr>
        <w:t xml:space="preserve"> for å oppfylle enkelte læringsmål</w:t>
      </w:r>
      <w:r w:rsidRPr="00171428">
        <w:rPr>
          <w:color w:val="C00000"/>
        </w:rPr>
        <w:t>. Dette kan for e</w:t>
      </w:r>
      <w:r w:rsidR="00363E05" w:rsidRPr="00171428">
        <w:rPr>
          <w:color w:val="C00000"/>
        </w:rPr>
        <w:t xml:space="preserve">ksempel </w:t>
      </w:r>
      <w:r w:rsidR="00DF1B0C" w:rsidRPr="00171428">
        <w:rPr>
          <w:color w:val="C00000"/>
        </w:rPr>
        <w:t xml:space="preserve">være annen kommune, </w:t>
      </w:r>
      <w:r w:rsidR="00363E05" w:rsidRPr="00171428">
        <w:rPr>
          <w:color w:val="C00000"/>
        </w:rPr>
        <w:t xml:space="preserve">forskningsinstitusjon, </w:t>
      </w:r>
      <w:r w:rsidR="00F306BF">
        <w:rPr>
          <w:color w:val="C00000"/>
        </w:rPr>
        <w:t>F</w:t>
      </w:r>
      <w:r w:rsidR="00363E05" w:rsidRPr="00171428">
        <w:rPr>
          <w:color w:val="C00000"/>
        </w:rPr>
        <w:t xml:space="preserve">orsvaret, </w:t>
      </w:r>
      <w:r w:rsidR="00A23515">
        <w:rPr>
          <w:color w:val="C00000"/>
        </w:rPr>
        <w:t>S</w:t>
      </w:r>
      <w:r w:rsidRPr="00171428">
        <w:rPr>
          <w:color w:val="C00000"/>
        </w:rPr>
        <w:t>tatsforvalter</w:t>
      </w:r>
      <w:r w:rsidR="00A23515">
        <w:rPr>
          <w:color w:val="C00000"/>
        </w:rPr>
        <w:t>en</w:t>
      </w:r>
      <w:r w:rsidRPr="00171428">
        <w:rPr>
          <w:color w:val="C00000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7D6C18" w:rsidRPr="003E3AAF" w14:paraId="0C912A89" w14:textId="77777777" w:rsidTr="006B7A49">
        <w:tc>
          <w:tcPr>
            <w:tcW w:w="4522" w:type="dxa"/>
            <w:shd w:val="clear" w:color="auto" w:fill="447A93"/>
          </w:tcPr>
          <w:p w14:paraId="490D78EF" w14:textId="77777777" w:rsidR="007D6C18" w:rsidRPr="006B7A49" w:rsidRDefault="007D6C18" w:rsidP="00470B2E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B7A49">
              <w:rPr>
                <w:rFonts w:eastAsia="Calibri Light"/>
                <w:b/>
                <w:bCs/>
                <w:color w:val="FFFFFF" w:themeColor="background1"/>
              </w:rPr>
              <w:t>Type læringsarena</w:t>
            </w:r>
          </w:p>
        </w:tc>
        <w:tc>
          <w:tcPr>
            <w:tcW w:w="4522" w:type="dxa"/>
            <w:shd w:val="clear" w:color="auto" w:fill="447A93"/>
          </w:tcPr>
          <w:p w14:paraId="24E55240" w14:textId="20C1FFDA" w:rsidR="007D6C18" w:rsidRPr="006B7A49" w:rsidRDefault="00E41961" w:rsidP="00470B2E">
            <w:pPr>
              <w:rPr>
                <w:rFonts w:eastAsia="Calibri"/>
                <w:b/>
                <w:bCs/>
                <w:color w:val="FFFFFF" w:themeColor="background1"/>
              </w:rPr>
            </w:pPr>
            <w:r w:rsidRPr="006B7A49">
              <w:rPr>
                <w:rFonts w:eastAsia="Calibri"/>
                <w:b/>
                <w:bCs/>
                <w:color w:val="FFFFFF" w:themeColor="background1"/>
              </w:rPr>
              <w:t>Samfunnsmedisinsk stilling</w:t>
            </w:r>
          </w:p>
        </w:tc>
      </w:tr>
      <w:tr w:rsidR="007D6C18" w:rsidRPr="00BD600F" w14:paraId="7A411E3C" w14:textId="77777777" w:rsidTr="00160B0F">
        <w:tc>
          <w:tcPr>
            <w:tcW w:w="4522" w:type="dxa"/>
          </w:tcPr>
          <w:p w14:paraId="38196F9C" w14:textId="77777777" w:rsidR="007D6C18" w:rsidRPr="00BD600F" w:rsidRDefault="007D6C18" w:rsidP="00470B2E">
            <w:pPr>
              <w:rPr>
                <w:rFonts w:ascii="Calibri" w:eastAsia="Calibri" w:hAnsi="Calibri" w:cs="Calibri"/>
              </w:rPr>
            </w:pPr>
            <w:r w:rsidRPr="00BD600F">
              <w:rPr>
                <w:rFonts w:eastAsia="Calibri"/>
              </w:rPr>
              <w:t xml:space="preserve">Lokalisasjon: </w:t>
            </w:r>
            <w:r w:rsidRPr="00DF1B0C">
              <w:rPr>
                <w:rFonts w:eastAsia="Calibri"/>
                <w:color w:val="C00000"/>
              </w:rPr>
              <w:t>[Navn læringsarena]</w:t>
            </w:r>
          </w:p>
        </w:tc>
        <w:tc>
          <w:tcPr>
            <w:tcW w:w="4522" w:type="dxa"/>
          </w:tcPr>
          <w:p w14:paraId="42DB8319" w14:textId="3119BA6D" w:rsidR="007D6C18" w:rsidRPr="00BD600F" w:rsidRDefault="00C75023" w:rsidP="00470B2E">
            <w:pPr>
              <w:rPr>
                <w:rFonts w:eastAsia="Calibri"/>
              </w:rPr>
            </w:pPr>
            <w:r>
              <w:rPr>
                <w:rFonts w:eastAsia="Calibri"/>
                <w:color w:val="C00000"/>
              </w:rPr>
              <w:t>XXX</w:t>
            </w:r>
          </w:p>
        </w:tc>
      </w:tr>
      <w:tr w:rsidR="007D6C18" w:rsidRPr="00390AC0" w14:paraId="2C135B19" w14:textId="77777777" w:rsidTr="00160B0F">
        <w:tc>
          <w:tcPr>
            <w:tcW w:w="4522" w:type="dxa"/>
          </w:tcPr>
          <w:p w14:paraId="2F31E0EE" w14:textId="2F2DF4D4" w:rsidR="007D6C18" w:rsidRPr="001B24AB" w:rsidRDefault="00955625" w:rsidP="00470B2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eastAsia="Calibri Light"/>
                <w:b/>
              </w:rPr>
              <w:t>SA</w:t>
            </w:r>
            <w:r w:rsidR="007D6C18" w:rsidRPr="000E6080">
              <w:rPr>
                <w:rFonts w:eastAsia="Calibri Light"/>
                <w:b/>
              </w:rPr>
              <w:t xml:space="preserve">M: </w:t>
            </w:r>
            <w:r w:rsidR="007D6C18" w:rsidRPr="00941E8A">
              <w:rPr>
                <w:rFonts w:eastAsia="Calibri Light"/>
              </w:rPr>
              <w:t>Læringsaktiviteter tilknyttet læringsmål som kan helt eller delvis oppnås</w:t>
            </w:r>
            <w:r w:rsidR="007D6C18">
              <w:rPr>
                <w:rFonts w:eastAsia="Calibri Light"/>
              </w:rPr>
              <w:t>.</w:t>
            </w:r>
            <w:r w:rsidR="007D6C18" w:rsidRPr="000E6080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4522" w:type="dxa"/>
          </w:tcPr>
          <w:p w14:paraId="3417A944" w14:textId="77777777" w:rsidR="00955625" w:rsidRDefault="00E41961" w:rsidP="00470B2E">
            <w:pPr>
              <w:rPr>
                <w:rFonts w:eastAsia="Calibri Light"/>
              </w:rPr>
            </w:pPr>
            <w:r>
              <w:rPr>
                <w:rFonts w:eastAsia="Calibri Light"/>
              </w:rPr>
              <w:t>Læringsmål er avhengi</w:t>
            </w:r>
            <w:r w:rsidR="00DF1B0C">
              <w:rPr>
                <w:rFonts w:eastAsia="Calibri Light"/>
              </w:rPr>
              <w:t xml:space="preserve">g av læringsarena, og skal </w:t>
            </w:r>
            <w:r>
              <w:rPr>
                <w:rFonts w:eastAsia="Calibri Light"/>
              </w:rPr>
              <w:t>spesifiseres i samarbeidsavtalen</w:t>
            </w:r>
          </w:p>
          <w:p w14:paraId="278ECB20" w14:textId="6CC877E2" w:rsidR="006B3B29" w:rsidRPr="006B3B29" w:rsidRDefault="006B3B29" w:rsidP="00470B2E">
            <w:pPr>
              <w:rPr>
                <w:rFonts w:eastAsia="Calibri Light"/>
                <w:color w:val="FF0000"/>
              </w:rPr>
            </w:pPr>
            <w:proofErr w:type="gramStart"/>
            <w:r>
              <w:rPr>
                <w:rFonts w:eastAsia="Calibri Light"/>
                <w:color w:val="FF0000"/>
              </w:rPr>
              <w:t>SAM….</w:t>
            </w:r>
            <w:proofErr w:type="gramEnd"/>
          </w:p>
        </w:tc>
      </w:tr>
      <w:tr w:rsidR="007D6C18" w14:paraId="1EDD0095" w14:textId="77777777" w:rsidTr="00160B0F">
        <w:tc>
          <w:tcPr>
            <w:tcW w:w="4522" w:type="dxa"/>
          </w:tcPr>
          <w:p w14:paraId="7D9AAB11" w14:textId="77777777" w:rsidR="007D6C18" w:rsidRPr="000E6080" w:rsidRDefault="007D6C18" w:rsidP="00470B2E">
            <w:pPr>
              <w:rPr>
                <w:rFonts w:ascii="Calibri" w:eastAsia="Calibri" w:hAnsi="Calibri" w:cs="Calibri"/>
                <w:b/>
              </w:rPr>
            </w:pPr>
            <w:r w:rsidRPr="000E6080">
              <w:rPr>
                <w:rFonts w:eastAsia="Calibri Light"/>
                <w:b/>
              </w:rPr>
              <w:t xml:space="preserve">FKM: </w:t>
            </w:r>
            <w:r w:rsidRPr="00941E8A">
              <w:rPr>
                <w:rFonts w:eastAsia="Calibri Light"/>
              </w:rPr>
              <w:t>Læringsaktiviteter tilknyttet læringsmål som kan helt eller delvis oppnås</w:t>
            </w:r>
            <w:r>
              <w:rPr>
                <w:rFonts w:eastAsia="Calibri Light"/>
              </w:rPr>
              <w:t>.</w:t>
            </w:r>
          </w:p>
        </w:tc>
        <w:tc>
          <w:tcPr>
            <w:tcW w:w="4522" w:type="dxa"/>
          </w:tcPr>
          <w:p w14:paraId="5F700603" w14:textId="77777777" w:rsidR="007D6C18" w:rsidRDefault="007D6C18" w:rsidP="00470B2E">
            <w:pPr>
              <w:rPr>
                <w:rFonts w:eastAsia="Calibri Light"/>
              </w:rPr>
            </w:pPr>
            <w:r>
              <w:rPr>
                <w:rFonts w:eastAsia="Calibri Light"/>
              </w:rPr>
              <w:t>Læringsmål er avhengi</w:t>
            </w:r>
            <w:r w:rsidR="00DF1B0C">
              <w:rPr>
                <w:rFonts w:eastAsia="Calibri Light"/>
              </w:rPr>
              <w:t xml:space="preserve">g av læringsarena, og skal </w:t>
            </w:r>
            <w:r>
              <w:rPr>
                <w:rFonts w:eastAsia="Calibri Light"/>
              </w:rPr>
              <w:t>spesifiseres i samarbeidsavtalen</w:t>
            </w:r>
          </w:p>
          <w:p w14:paraId="31A194FA" w14:textId="58CDF5B0" w:rsidR="006B3B29" w:rsidRPr="006B3B29" w:rsidRDefault="006B3B29" w:rsidP="00470B2E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 Light" w:hAnsi="Calibri" w:cs="Calibri"/>
                <w:color w:val="FF0000"/>
              </w:rPr>
              <w:t xml:space="preserve">FKM: </w:t>
            </w:r>
          </w:p>
        </w:tc>
      </w:tr>
      <w:tr w:rsidR="007D6C18" w14:paraId="2809B490" w14:textId="77777777" w:rsidTr="00160B0F">
        <w:tc>
          <w:tcPr>
            <w:tcW w:w="4522" w:type="dxa"/>
          </w:tcPr>
          <w:p w14:paraId="1F6C0BBA" w14:textId="77777777" w:rsidR="007D6C18" w:rsidRPr="001B24AB" w:rsidRDefault="007D6C18" w:rsidP="00470B2E">
            <w:pPr>
              <w:rPr>
                <w:rFonts w:ascii="Calibri" w:eastAsia="Calibri" w:hAnsi="Calibri" w:cs="Calibri"/>
              </w:rPr>
            </w:pPr>
            <w:r w:rsidRPr="001B24AB">
              <w:rPr>
                <w:rFonts w:eastAsia="Calibri Light"/>
              </w:rPr>
              <w:t>Supervisjon foregår ved:</w:t>
            </w:r>
          </w:p>
        </w:tc>
        <w:tc>
          <w:tcPr>
            <w:tcW w:w="4522" w:type="dxa"/>
          </w:tcPr>
          <w:p w14:paraId="0F0AAFDF" w14:textId="77777777" w:rsidR="007D6C18" w:rsidRPr="00941E8A" w:rsidRDefault="007D6C18" w:rsidP="00470B2E">
            <w:pPr>
              <w:rPr>
                <w:rFonts w:ascii="Calibri" w:eastAsia="Calibri" w:hAnsi="Calibri" w:cs="Calibri"/>
              </w:rPr>
            </w:pPr>
            <w:r w:rsidRPr="00941E8A">
              <w:rPr>
                <w:rFonts w:eastAsia="Calibri Light"/>
              </w:rPr>
              <w:t xml:space="preserve">Tilstedeværelse og </w:t>
            </w:r>
            <w:r w:rsidRPr="00A43D65">
              <w:rPr>
                <w:rFonts w:eastAsia="Calibri Light"/>
              </w:rPr>
              <w:t>telefon</w:t>
            </w:r>
            <w:r>
              <w:rPr>
                <w:rFonts w:eastAsia="Calibri Light"/>
              </w:rPr>
              <w:t>/digitalt</w:t>
            </w:r>
          </w:p>
        </w:tc>
      </w:tr>
      <w:tr w:rsidR="008B7AF1" w14:paraId="6975F1D0" w14:textId="77777777" w:rsidTr="00160B0F">
        <w:tc>
          <w:tcPr>
            <w:tcW w:w="4522" w:type="dxa"/>
          </w:tcPr>
          <w:p w14:paraId="34C260C9" w14:textId="5D4AF8AB" w:rsidR="008B7AF1" w:rsidRPr="001B24AB" w:rsidRDefault="008B7AF1" w:rsidP="00470B2E">
            <w:pPr>
              <w:rPr>
                <w:rFonts w:eastAsia="Calibri Light"/>
              </w:rPr>
            </w:pPr>
            <w:r>
              <w:rPr>
                <w:rFonts w:eastAsia="Calibri Light"/>
              </w:rPr>
              <w:t xml:space="preserve">Ny veileder ved denne arenaen: </w:t>
            </w:r>
          </w:p>
        </w:tc>
        <w:tc>
          <w:tcPr>
            <w:tcW w:w="4522" w:type="dxa"/>
          </w:tcPr>
          <w:p w14:paraId="2007E201" w14:textId="5DED6596" w:rsidR="008B7AF1" w:rsidRPr="00941E8A" w:rsidRDefault="008B7AF1" w:rsidP="00470B2E">
            <w:pPr>
              <w:rPr>
                <w:rFonts w:eastAsia="Calibri Light"/>
              </w:rPr>
            </w:pPr>
            <w:proofErr w:type="gramStart"/>
            <w:r>
              <w:rPr>
                <w:rFonts w:eastAsia="Calibri Light"/>
              </w:rPr>
              <w:t xml:space="preserve">Ja:   </w:t>
            </w:r>
            <w:proofErr w:type="gramEnd"/>
            <w:r>
              <w:rPr>
                <w:rFonts w:eastAsia="Calibri Light"/>
              </w:rPr>
              <w:t xml:space="preserve">         Nei: </w:t>
            </w:r>
          </w:p>
        </w:tc>
      </w:tr>
    </w:tbl>
    <w:p w14:paraId="5D41202F" w14:textId="51167618" w:rsidR="00695F5E" w:rsidRDefault="00695F5E" w:rsidP="00695F5E"/>
    <w:p w14:paraId="65BD4F48" w14:textId="77777777" w:rsidR="00695F5E" w:rsidRPr="00695F5E" w:rsidRDefault="00695F5E" w:rsidP="00695F5E"/>
    <w:p w14:paraId="3A4EEEDC" w14:textId="71E7BCB7" w:rsidR="00547A67" w:rsidRDefault="00A16F94" w:rsidP="00AE008A">
      <w:pPr>
        <w:pStyle w:val="Overskrift2"/>
      </w:pPr>
      <w:bookmarkStart w:id="181" w:name="_Toc230349796"/>
      <w:r w:rsidRPr="00DF1B0C">
        <w:t>K</w:t>
      </w:r>
      <w:r w:rsidR="007D6C18" w:rsidRPr="00DF1B0C">
        <w:t xml:space="preserve">linisk tjeneste </w:t>
      </w:r>
      <w:r w:rsidR="00E95582" w:rsidRPr="00DF1B0C">
        <w:t>(</w:t>
      </w:r>
      <w:r w:rsidR="00560994">
        <w:t>cirka</w:t>
      </w:r>
      <w:r w:rsidR="00F36A58">
        <w:t xml:space="preserve"> </w:t>
      </w:r>
      <w:r w:rsidR="00E95582" w:rsidRPr="00DF1B0C">
        <w:t>1 år)</w:t>
      </w:r>
      <w:r w:rsidR="00C74B5A" w:rsidRPr="00DF1B0C">
        <w:t xml:space="preserve"> </w:t>
      </w:r>
      <w:r w:rsidRPr="00DF1B0C">
        <w:t xml:space="preserve">i kommune eller </w:t>
      </w:r>
      <w:r w:rsidR="00050C61">
        <w:t>sykehus</w:t>
      </w:r>
      <w:r w:rsidR="000173E8">
        <w:t>avdeling/poliklinikk</w:t>
      </w:r>
      <w:bookmarkEnd w:id="181"/>
      <w:r w:rsidR="002A7CD6">
        <w:br/>
      </w:r>
    </w:p>
    <w:p w14:paraId="33AC482E" w14:textId="40FC3C5A" w:rsidR="00A16F94" w:rsidRPr="00282EFF" w:rsidRDefault="006B485A" w:rsidP="00470B2E">
      <w:pPr>
        <w:rPr>
          <w:b/>
          <w:bCs/>
          <w:color w:val="6D9F3C" w:themeColor="accent1" w:themeShade="BF"/>
        </w:rPr>
      </w:pPr>
      <w:r>
        <w:t>Klinisk tjeneste oppnås på l</w:t>
      </w:r>
      <w:r w:rsidR="007D6C18">
        <w:t xml:space="preserve">æringsarenaer </w:t>
      </w:r>
      <w:r w:rsidR="007D6C18" w:rsidRPr="007D6C18">
        <w:t>der SamLIS får oppfylt SAM 044 og 045</w:t>
      </w:r>
      <w:r w:rsidR="00547A67">
        <w:t xml:space="preserve">. </w:t>
      </w:r>
      <w:r w:rsidR="00E41961">
        <w:t>Det kan være f.eks</w:t>
      </w:r>
      <w:r w:rsidR="00D63ACD">
        <w:t>.</w:t>
      </w:r>
      <w:r w:rsidR="00E41961">
        <w:t xml:space="preserve"> fastlegekontor, sykehjem, </w:t>
      </w:r>
      <w:r w:rsidR="00DA0729">
        <w:t>kommunal øyeblikkelig hjelp døgnplasser</w:t>
      </w:r>
      <w:r w:rsidR="00E41961">
        <w:t>, sykehusavdeling</w:t>
      </w:r>
      <w:r w:rsidR="0031628E">
        <w:t>/poliklinikk.</w:t>
      </w:r>
      <w:r w:rsidR="00DF1B0C">
        <w:t xml:space="preserve"> </w:t>
      </w:r>
      <w:r w:rsidR="00C34A32">
        <w:t xml:space="preserve">Virksomheten må ha en skriftlig </w:t>
      </w:r>
      <w:r w:rsidR="003D2549">
        <w:t>samarbeids</w:t>
      </w:r>
      <w:r w:rsidR="00C34A32">
        <w:t xml:space="preserve">avtale om hvor </w:t>
      </w:r>
      <w:r w:rsidR="003D2549">
        <w:t>disse læringsmålene kan oppnås dersom det er utenfor egen virksomhet.</w:t>
      </w:r>
      <w:r w:rsidR="00547A67">
        <w:br/>
      </w:r>
      <w:r w:rsidR="00282EFF">
        <w:rPr>
          <w:b/>
          <w:bCs/>
          <w:color w:val="6D9F3C" w:themeColor="accent1" w:themeShade="BF"/>
        </w:rPr>
        <w:br/>
      </w:r>
      <w:r w:rsidR="00B50C9C" w:rsidRPr="00171428">
        <w:rPr>
          <w:color w:val="C00000"/>
        </w:rPr>
        <w:t xml:space="preserve">Kort beskrivelse </w:t>
      </w:r>
      <w:r w:rsidR="00E75D45" w:rsidRPr="00171428">
        <w:rPr>
          <w:color w:val="C00000"/>
        </w:rPr>
        <w:t>av den/de aktuelle kliniske læringsarenaene</w:t>
      </w:r>
      <w:r w:rsidR="00DF7862">
        <w:rPr>
          <w:color w:val="C00000"/>
        </w:rPr>
        <w:t>.</w:t>
      </w:r>
      <w:r w:rsidR="00B50C9C" w:rsidRPr="00171428">
        <w:rPr>
          <w:color w:val="C00000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0C9C" w:rsidRPr="003E3AAF" w14:paraId="79C1F2CC" w14:textId="77777777" w:rsidTr="006B7A49">
        <w:tc>
          <w:tcPr>
            <w:tcW w:w="4508" w:type="dxa"/>
            <w:shd w:val="clear" w:color="auto" w:fill="447A93"/>
          </w:tcPr>
          <w:p w14:paraId="54592C0B" w14:textId="77777777" w:rsidR="00B50C9C" w:rsidRPr="006B7A49" w:rsidRDefault="00B50C9C" w:rsidP="00470B2E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B7A49">
              <w:rPr>
                <w:rFonts w:eastAsia="Calibri Light"/>
                <w:b/>
                <w:bCs/>
                <w:color w:val="FFFFFF" w:themeColor="background1"/>
              </w:rPr>
              <w:t>Type læringsarena</w:t>
            </w:r>
          </w:p>
        </w:tc>
        <w:tc>
          <w:tcPr>
            <w:tcW w:w="4508" w:type="dxa"/>
            <w:shd w:val="clear" w:color="auto" w:fill="447A93"/>
          </w:tcPr>
          <w:p w14:paraId="7BFB7B9B" w14:textId="1CE0BA01" w:rsidR="00B50C9C" w:rsidRPr="006B7A49" w:rsidRDefault="00A16F94" w:rsidP="00470B2E">
            <w:pPr>
              <w:rPr>
                <w:rFonts w:eastAsia="Calibri"/>
                <w:b/>
                <w:bCs/>
                <w:color w:val="FFFFFF" w:themeColor="background1"/>
              </w:rPr>
            </w:pPr>
            <w:r w:rsidRPr="006B7A49">
              <w:rPr>
                <w:rFonts w:eastAsia="Calibri"/>
                <w:b/>
                <w:bCs/>
                <w:color w:val="FFFFFF" w:themeColor="background1"/>
              </w:rPr>
              <w:t>Klinisk stilling</w:t>
            </w:r>
          </w:p>
        </w:tc>
      </w:tr>
      <w:tr w:rsidR="00B50C9C" w:rsidRPr="001C42EC" w14:paraId="579E4610" w14:textId="77777777" w:rsidTr="00E75D45">
        <w:tc>
          <w:tcPr>
            <w:tcW w:w="4508" w:type="dxa"/>
          </w:tcPr>
          <w:p w14:paraId="208C884D" w14:textId="4F8ECA32" w:rsidR="00B50C9C" w:rsidRPr="00C8680A" w:rsidRDefault="00B50C9C" w:rsidP="00470B2E">
            <w:pPr>
              <w:rPr>
                <w:rFonts w:eastAsia="Calibri"/>
              </w:rPr>
            </w:pPr>
            <w:r w:rsidRPr="001C42EC">
              <w:rPr>
                <w:rFonts w:eastAsia="Calibri"/>
              </w:rPr>
              <w:t>Lokalisasjon</w:t>
            </w:r>
            <w:r>
              <w:rPr>
                <w:rFonts w:eastAsia="Calibri"/>
              </w:rPr>
              <w:t>:</w:t>
            </w:r>
            <w:r w:rsidR="00363E05">
              <w:rPr>
                <w:rFonts w:eastAsia="Calibri"/>
              </w:rPr>
              <w:t xml:space="preserve"> </w:t>
            </w:r>
            <w:r w:rsidR="00363E05" w:rsidRPr="00DF1B0C">
              <w:rPr>
                <w:rFonts w:eastAsia="Calibri"/>
                <w:color w:val="C00000"/>
              </w:rPr>
              <w:t>[Navn læringsarena]</w:t>
            </w:r>
          </w:p>
        </w:tc>
        <w:tc>
          <w:tcPr>
            <w:tcW w:w="4508" w:type="dxa"/>
          </w:tcPr>
          <w:p w14:paraId="4A55C61E" w14:textId="623D0673" w:rsidR="00B50C9C" w:rsidRPr="001C42EC" w:rsidRDefault="006C3185" w:rsidP="00470B2E">
            <w:pPr>
              <w:rPr>
                <w:rFonts w:eastAsia="Calibri"/>
              </w:rPr>
            </w:pPr>
            <w:r>
              <w:rPr>
                <w:rFonts w:eastAsia="Calibri"/>
                <w:color w:val="C00000"/>
              </w:rPr>
              <w:t>XXX</w:t>
            </w:r>
          </w:p>
        </w:tc>
      </w:tr>
      <w:tr w:rsidR="00B50C9C" w14:paraId="3FA07378" w14:textId="77777777" w:rsidTr="00E75D45">
        <w:tc>
          <w:tcPr>
            <w:tcW w:w="4508" w:type="dxa"/>
          </w:tcPr>
          <w:p w14:paraId="6DF2B37E" w14:textId="77777777" w:rsidR="00B50C9C" w:rsidRPr="00E02334" w:rsidRDefault="00B50C9C" w:rsidP="00470B2E">
            <w:pPr>
              <w:rPr>
                <w:rFonts w:ascii="Calibri" w:eastAsia="Calibri" w:hAnsi="Calibri" w:cs="Calibri"/>
              </w:rPr>
            </w:pPr>
            <w:r>
              <w:rPr>
                <w:rFonts w:eastAsia="Calibri Light"/>
                <w:b/>
              </w:rPr>
              <w:t>SA</w:t>
            </w:r>
            <w:r w:rsidRPr="000E6080">
              <w:rPr>
                <w:rFonts w:eastAsia="Calibri Light"/>
                <w:b/>
              </w:rPr>
              <w:t xml:space="preserve">M: </w:t>
            </w:r>
            <w:r w:rsidRPr="006C410D">
              <w:rPr>
                <w:rFonts w:eastAsia="Calibri Light"/>
              </w:rPr>
              <w:t>Læringsaktiviteter tilknyttet læringsmål som kan helt eller delvis oppnås</w:t>
            </w:r>
            <w:r>
              <w:rPr>
                <w:rFonts w:eastAsia="Calibri Light"/>
              </w:rPr>
              <w:t>.</w:t>
            </w:r>
          </w:p>
        </w:tc>
        <w:tc>
          <w:tcPr>
            <w:tcW w:w="4508" w:type="dxa"/>
          </w:tcPr>
          <w:p w14:paraId="0EE4C4A3" w14:textId="77777777" w:rsidR="00582519" w:rsidRPr="00EB08E5" w:rsidRDefault="00582519" w:rsidP="00470B2E">
            <w:pPr>
              <w:rPr>
                <w:rFonts w:eastAsia="Calibri"/>
              </w:rPr>
            </w:pPr>
            <w:r w:rsidRPr="00EB08E5">
              <w:rPr>
                <w:rFonts w:eastAsia="Calibri"/>
              </w:rPr>
              <w:t>Læringsmål kliniske ferdigheter:</w:t>
            </w:r>
          </w:p>
          <w:p w14:paraId="32806348" w14:textId="726A009E" w:rsidR="00C74B5A" w:rsidRPr="00EB08E5" w:rsidRDefault="00A16F94" w:rsidP="00470B2E">
            <w:pPr>
              <w:rPr>
                <w:rFonts w:eastAsia="Calibri Light" w:cstheme="minorHAnsi"/>
              </w:rPr>
            </w:pPr>
            <w:r w:rsidRPr="00EB08E5">
              <w:rPr>
                <w:rFonts w:eastAsia="Calibri"/>
              </w:rPr>
              <w:t>SAM</w:t>
            </w:r>
            <w:r w:rsidR="00582519" w:rsidRPr="00EB08E5">
              <w:rPr>
                <w:rFonts w:eastAsia="Calibri"/>
              </w:rPr>
              <w:t xml:space="preserve"> 044, 045.  </w:t>
            </w:r>
          </w:p>
          <w:p w14:paraId="12DCE741" w14:textId="4CFDB8BD" w:rsidR="00B50C9C" w:rsidRPr="00EB08E5" w:rsidRDefault="00B50C9C" w:rsidP="00470B2E">
            <w:pPr>
              <w:rPr>
                <w:rFonts w:eastAsia="Calibri Light"/>
              </w:rPr>
            </w:pPr>
          </w:p>
        </w:tc>
      </w:tr>
      <w:tr w:rsidR="00B50C9C" w14:paraId="5C37BF50" w14:textId="77777777" w:rsidTr="00E75D45">
        <w:tc>
          <w:tcPr>
            <w:tcW w:w="4508" w:type="dxa"/>
          </w:tcPr>
          <w:p w14:paraId="097A87AE" w14:textId="77777777" w:rsidR="00B50C9C" w:rsidRPr="000E6080" w:rsidRDefault="00B50C9C" w:rsidP="00470B2E">
            <w:pPr>
              <w:rPr>
                <w:rFonts w:ascii="Calibri" w:eastAsia="Calibri" w:hAnsi="Calibri" w:cs="Calibri"/>
                <w:b/>
              </w:rPr>
            </w:pPr>
            <w:r w:rsidRPr="000E6080">
              <w:rPr>
                <w:rFonts w:eastAsia="Calibri Light"/>
                <w:b/>
              </w:rPr>
              <w:t xml:space="preserve">FKM: </w:t>
            </w:r>
            <w:r w:rsidRPr="00C8680A">
              <w:rPr>
                <w:rFonts w:eastAsia="Calibri Light"/>
              </w:rPr>
              <w:t>Læringsaktiviteter tilknyttet læringsmål som kan helt eller delvis oppnås</w:t>
            </w:r>
            <w:r>
              <w:rPr>
                <w:rFonts w:eastAsia="Calibri Light"/>
              </w:rPr>
              <w:t>.</w:t>
            </w:r>
          </w:p>
        </w:tc>
        <w:tc>
          <w:tcPr>
            <w:tcW w:w="4508" w:type="dxa"/>
          </w:tcPr>
          <w:p w14:paraId="10715D1D" w14:textId="77777777" w:rsidR="00D63ACD" w:rsidRPr="00050EEC" w:rsidRDefault="00D63ACD" w:rsidP="00470B2E">
            <w:pPr>
              <w:rPr>
                <w:rFonts w:eastAsia="Calibri"/>
                <w:color w:val="C00000"/>
              </w:rPr>
            </w:pPr>
            <w:r w:rsidRPr="00050EEC">
              <w:rPr>
                <w:rFonts w:eastAsia="Calibri"/>
                <w:color w:val="C00000"/>
              </w:rPr>
              <w:t xml:space="preserve">Eksempel: </w:t>
            </w:r>
          </w:p>
          <w:p w14:paraId="1F236786" w14:textId="58707AD8" w:rsidR="00B50C9C" w:rsidRDefault="00A16F94" w:rsidP="00D63ACD">
            <w:pPr>
              <w:rPr>
                <w:rFonts w:eastAsia="Calibri Light"/>
                <w:color w:val="C00000"/>
              </w:rPr>
            </w:pPr>
            <w:r w:rsidRPr="00050EEC">
              <w:rPr>
                <w:rFonts w:eastAsia="Calibri"/>
                <w:color w:val="C00000"/>
              </w:rPr>
              <w:t>FKM</w:t>
            </w:r>
            <w:r w:rsidR="006B3B29">
              <w:rPr>
                <w:rFonts w:eastAsia="Calibri"/>
                <w:color w:val="C00000"/>
              </w:rPr>
              <w:t>: alle</w:t>
            </w:r>
          </w:p>
          <w:p w14:paraId="3CB3E3D2" w14:textId="0586CAEC" w:rsidR="002B15B2" w:rsidRPr="00EB08E5" w:rsidRDefault="002B15B2" w:rsidP="00D63ACD">
            <w:pPr>
              <w:rPr>
                <w:rFonts w:ascii="Calibri" w:eastAsia="Calibri" w:hAnsi="Calibri" w:cs="Calibri"/>
              </w:rPr>
            </w:pPr>
          </w:p>
        </w:tc>
      </w:tr>
      <w:tr w:rsidR="00B50C9C" w14:paraId="5A8BE6AE" w14:textId="77777777" w:rsidTr="00E75D45">
        <w:tc>
          <w:tcPr>
            <w:tcW w:w="4508" w:type="dxa"/>
          </w:tcPr>
          <w:p w14:paraId="61B3399A" w14:textId="77777777" w:rsidR="00B50C9C" w:rsidRPr="00DE6AAC" w:rsidRDefault="00B50C9C" w:rsidP="00470B2E">
            <w:pPr>
              <w:rPr>
                <w:rFonts w:ascii="Calibri" w:eastAsia="Calibri" w:hAnsi="Calibri" w:cs="Calibri"/>
              </w:rPr>
            </w:pPr>
            <w:r w:rsidRPr="00DE6AAC">
              <w:rPr>
                <w:rFonts w:eastAsia="Calibri Light"/>
              </w:rPr>
              <w:t>Supervisjon foregår ved:</w:t>
            </w:r>
          </w:p>
        </w:tc>
        <w:tc>
          <w:tcPr>
            <w:tcW w:w="4508" w:type="dxa"/>
          </w:tcPr>
          <w:p w14:paraId="33B5A51C" w14:textId="77777777" w:rsidR="00B50C9C" w:rsidRPr="00C8680A" w:rsidRDefault="00B50C9C" w:rsidP="00470B2E">
            <w:pPr>
              <w:rPr>
                <w:rFonts w:ascii="Calibri" w:eastAsia="Calibri" w:hAnsi="Calibri" w:cs="Calibri"/>
              </w:rPr>
            </w:pPr>
            <w:r w:rsidRPr="00C8680A">
              <w:rPr>
                <w:rFonts w:eastAsia="Calibri Light"/>
              </w:rPr>
              <w:t xml:space="preserve">Tilstedeværelse og </w:t>
            </w:r>
            <w:r w:rsidRPr="00F23793">
              <w:rPr>
                <w:rFonts w:eastAsia="Calibri Light"/>
              </w:rPr>
              <w:t>telefon</w:t>
            </w:r>
            <w:r>
              <w:rPr>
                <w:rFonts w:eastAsia="Calibri Light"/>
              </w:rPr>
              <w:t>/digitalt</w:t>
            </w:r>
          </w:p>
        </w:tc>
      </w:tr>
      <w:tr w:rsidR="008B7AF1" w14:paraId="2C11AFFE" w14:textId="77777777" w:rsidTr="00E75D45">
        <w:tc>
          <w:tcPr>
            <w:tcW w:w="4508" w:type="dxa"/>
          </w:tcPr>
          <w:p w14:paraId="49D1DE93" w14:textId="4B670057" w:rsidR="008B7AF1" w:rsidRPr="00DE6AAC" w:rsidRDefault="008B7AF1" w:rsidP="00470B2E">
            <w:pPr>
              <w:rPr>
                <w:rFonts w:eastAsia="Calibri Light"/>
              </w:rPr>
            </w:pPr>
            <w:r>
              <w:rPr>
                <w:rFonts w:eastAsia="Calibri Light"/>
              </w:rPr>
              <w:t xml:space="preserve">Ny veileder ved denne arenaen: </w:t>
            </w:r>
          </w:p>
        </w:tc>
        <w:tc>
          <w:tcPr>
            <w:tcW w:w="4508" w:type="dxa"/>
          </w:tcPr>
          <w:p w14:paraId="13548226" w14:textId="41970D61" w:rsidR="008B7AF1" w:rsidRPr="00C8680A" w:rsidRDefault="008B7AF1" w:rsidP="00470B2E">
            <w:pPr>
              <w:rPr>
                <w:rFonts w:eastAsia="Calibri Light"/>
              </w:rPr>
            </w:pPr>
            <w:proofErr w:type="gramStart"/>
            <w:r>
              <w:rPr>
                <w:rFonts w:eastAsia="Calibri Light"/>
              </w:rPr>
              <w:t xml:space="preserve">Ja:   </w:t>
            </w:r>
            <w:proofErr w:type="gramEnd"/>
            <w:r>
              <w:rPr>
                <w:rFonts w:eastAsia="Calibri Light"/>
              </w:rPr>
              <w:t xml:space="preserve">          Nei: </w:t>
            </w:r>
          </w:p>
        </w:tc>
      </w:tr>
    </w:tbl>
    <w:p w14:paraId="441D944D" w14:textId="77777777" w:rsidR="00B50C9C" w:rsidRDefault="00B50C9C" w:rsidP="00470B2E"/>
    <w:p w14:paraId="1D2E9D7F" w14:textId="77777777" w:rsidR="00E13B6C" w:rsidRDefault="00E13B6C" w:rsidP="00E13B6C">
      <w:pPr>
        <w:pStyle w:val="Tittel"/>
      </w:pPr>
      <w:r>
        <w:tab/>
      </w:r>
    </w:p>
    <w:p w14:paraId="23368243" w14:textId="1E8CF12D" w:rsidR="00123C1F" w:rsidRPr="00E96292" w:rsidRDefault="00123C1F" w:rsidP="00123C1F">
      <w:pPr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</w:rPr>
      </w:pPr>
    </w:p>
    <w:sectPr w:rsidR="00123C1F" w:rsidRPr="00E96292" w:rsidSect="00D83AEA">
      <w:footerReference w:type="default" r:id="rId40"/>
      <w:footerReference w:type="first" r:id="rId4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41F4" w14:textId="77777777" w:rsidR="006A6D37" w:rsidRDefault="006A6D37" w:rsidP="00470B2E">
      <w:r>
        <w:separator/>
      </w:r>
    </w:p>
  </w:endnote>
  <w:endnote w:type="continuationSeparator" w:id="0">
    <w:p w14:paraId="4BAF86D8" w14:textId="77777777" w:rsidR="006A6D37" w:rsidRDefault="006A6D37" w:rsidP="00470B2E">
      <w:r>
        <w:continuationSeparator/>
      </w:r>
    </w:p>
  </w:endnote>
  <w:endnote w:type="continuationNotice" w:id="1">
    <w:p w14:paraId="2FE45BBB" w14:textId="77777777" w:rsidR="006A6D37" w:rsidRDefault="006A6D37" w:rsidP="00470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8958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54EA72" w14:textId="7DCB8FB2" w:rsidR="00022375" w:rsidRPr="009A78D2" w:rsidRDefault="00022375" w:rsidP="00470B2E">
            <w:pPr>
              <w:pStyle w:val="Bunntekst"/>
            </w:pPr>
            <w:r w:rsidRPr="009A78D2">
              <w:t xml:space="preserve">Side </w:t>
            </w:r>
            <w:r w:rsidRPr="009A78D2">
              <w:rPr>
                <w:sz w:val="24"/>
                <w:szCs w:val="24"/>
              </w:rPr>
              <w:fldChar w:fldCharType="begin"/>
            </w:r>
            <w:r w:rsidRPr="009A78D2">
              <w:instrText>PAGE</w:instrText>
            </w:r>
            <w:r w:rsidRPr="009A78D2">
              <w:rPr>
                <w:sz w:val="24"/>
                <w:szCs w:val="24"/>
              </w:rPr>
              <w:fldChar w:fldCharType="separate"/>
            </w:r>
            <w:r w:rsidR="00AA4017">
              <w:rPr>
                <w:noProof/>
              </w:rPr>
              <w:t>10</w:t>
            </w:r>
            <w:r w:rsidRPr="009A78D2">
              <w:rPr>
                <w:sz w:val="24"/>
                <w:szCs w:val="24"/>
              </w:rPr>
              <w:fldChar w:fldCharType="end"/>
            </w:r>
            <w:r w:rsidRPr="009A78D2">
              <w:t xml:space="preserve"> av </w:t>
            </w:r>
            <w:r w:rsidRPr="009A78D2">
              <w:rPr>
                <w:sz w:val="24"/>
                <w:szCs w:val="24"/>
              </w:rPr>
              <w:fldChar w:fldCharType="begin"/>
            </w:r>
            <w:r w:rsidRPr="009A78D2">
              <w:instrText>NUMPAGES</w:instrText>
            </w:r>
            <w:r w:rsidRPr="009A78D2">
              <w:rPr>
                <w:sz w:val="24"/>
                <w:szCs w:val="24"/>
              </w:rPr>
              <w:fldChar w:fldCharType="separate"/>
            </w:r>
            <w:r w:rsidR="00AA4017">
              <w:rPr>
                <w:noProof/>
              </w:rPr>
              <w:t>14</w:t>
            </w:r>
            <w:r w:rsidRPr="009A78D2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FB3014A" w14:textId="77777777" w:rsidR="00022375" w:rsidRPr="009A78D2" w:rsidRDefault="00022375" w:rsidP="00470B2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F546" w14:textId="2FE86F44" w:rsidR="0068613C" w:rsidRPr="0068613C" w:rsidRDefault="0068613C">
    <w:pPr>
      <w:pStyle w:val="Bunntekst"/>
      <w:rPr>
        <w:b/>
        <w:bCs/>
      </w:rPr>
    </w:pPr>
    <w:r w:rsidRPr="0068613C">
      <w:rPr>
        <w:b/>
        <w:bCs/>
      </w:rPr>
      <w:t xml:space="preserve">                        Versjon mai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78BA" w14:textId="77777777" w:rsidR="006A6D37" w:rsidRDefault="006A6D37" w:rsidP="00470B2E">
      <w:r>
        <w:separator/>
      </w:r>
    </w:p>
  </w:footnote>
  <w:footnote w:type="continuationSeparator" w:id="0">
    <w:p w14:paraId="683D35C9" w14:textId="77777777" w:rsidR="006A6D37" w:rsidRDefault="006A6D37" w:rsidP="00470B2E">
      <w:r>
        <w:continuationSeparator/>
      </w:r>
    </w:p>
  </w:footnote>
  <w:footnote w:type="continuationNotice" w:id="1">
    <w:p w14:paraId="7360FE30" w14:textId="77777777" w:rsidR="006A6D37" w:rsidRDefault="006A6D37" w:rsidP="00470B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CC7"/>
    <w:multiLevelType w:val="hybridMultilevel"/>
    <w:tmpl w:val="C11CCB0C"/>
    <w:lvl w:ilvl="0" w:tplc="0414000F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72" w:hanging="360"/>
      </w:pPr>
    </w:lvl>
    <w:lvl w:ilvl="2" w:tplc="0414001B" w:tentative="1">
      <w:start w:val="1"/>
      <w:numFmt w:val="lowerRoman"/>
      <w:lvlText w:val="%3."/>
      <w:lvlJc w:val="right"/>
      <w:pPr>
        <w:ind w:left="1092" w:hanging="180"/>
      </w:pPr>
    </w:lvl>
    <w:lvl w:ilvl="3" w:tplc="0414000F" w:tentative="1">
      <w:start w:val="1"/>
      <w:numFmt w:val="decimal"/>
      <w:lvlText w:val="%4."/>
      <w:lvlJc w:val="left"/>
      <w:pPr>
        <w:ind w:left="1812" w:hanging="360"/>
      </w:pPr>
    </w:lvl>
    <w:lvl w:ilvl="4" w:tplc="04140019" w:tentative="1">
      <w:start w:val="1"/>
      <w:numFmt w:val="lowerLetter"/>
      <w:lvlText w:val="%5."/>
      <w:lvlJc w:val="left"/>
      <w:pPr>
        <w:ind w:left="2532" w:hanging="360"/>
      </w:pPr>
    </w:lvl>
    <w:lvl w:ilvl="5" w:tplc="0414001B" w:tentative="1">
      <w:start w:val="1"/>
      <w:numFmt w:val="lowerRoman"/>
      <w:lvlText w:val="%6."/>
      <w:lvlJc w:val="right"/>
      <w:pPr>
        <w:ind w:left="3252" w:hanging="180"/>
      </w:pPr>
    </w:lvl>
    <w:lvl w:ilvl="6" w:tplc="0414000F" w:tentative="1">
      <w:start w:val="1"/>
      <w:numFmt w:val="decimal"/>
      <w:lvlText w:val="%7."/>
      <w:lvlJc w:val="left"/>
      <w:pPr>
        <w:ind w:left="3972" w:hanging="360"/>
      </w:pPr>
    </w:lvl>
    <w:lvl w:ilvl="7" w:tplc="04140019" w:tentative="1">
      <w:start w:val="1"/>
      <w:numFmt w:val="lowerLetter"/>
      <w:lvlText w:val="%8."/>
      <w:lvlJc w:val="left"/>
      <w:pPr>
        <w:ind w:left="4692" w:hanging="360"/>
      </w:pPr>
    </w:lvl>
    <w:lvl w:ilvl="8" w:tplc="0414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" w15:restartNumberingAfterBreak="0">
    <w:nsid w:val="07DA69E6"/>
    <w:multiLevelType w:val="hybridMultilevel"/>
    <w:tmpl w:val="42D07B6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3837"/>
    <w:multiLevelType w:val="multilevel"/>
    <w:tmpl w:val="68C483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B766A4A"/>
    <w:multiLevelType w:val="hybridMultilevel"/>
    <w:tmpl w:val="DDF48E94"/>
    <w:lvl w:ilvl="0" w:tplc="DCEC048E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F53514"/>
    <w:multiLevelType w:val="hybridMultilevel"/>
    <w:tmpl w:val="E6D28AB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532A6"/>
    <w:multiLevelType w:val="hybridMultilevel"/>
    <w:tmpl w:val="6C045DA8"/>
    <w:lvl w:ilvl="0" w:tplc="DCEC048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9491E"/>
    <w:multiLevelType w:val="hybridMultilevel"/>
    <w:tmpl w:val="F520611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1277"/>
    <w:multiLevelType w:val="hybridMultilevel"/>
    <w:tmpl w:val="69B235E2"/>
    <w:lvl w:ilvl="0" w:tplc="8ED0626A">
      <w:numFmt w:val="bullet"/>
      <w:lvlText w:val=""/>
      <w:lvlJc w:val="left"/>
      <w:pPr>
        <w:ind w:left="502" w:hanging="360"/>
      </w:pPr>
      <w:rPr>
        <w:rFonts w:ascii="Wingdings" w:eastAsiaTheme="minorHAnsi" w:hAnsi="Wingdings" w:cstheme="minorBidi" w:hint="default"/>
        <w:color w:val="auto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F425F11"/>
    <w:multiLevelType w:val="hybridMultilevel"/>
    <w:tmpl w:val="777AE1A6"/>
    <w:lvl w:ilvl="0" w:tplc="041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97A74"/>
    <w:multiLevelType w:val="multilevel"/>
    <w:tmpl w:val="EB7C93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45F1383"/>
    <w:multiLevelType w:val="hybridMultilevel"/>
    <w:tmpl w:val="65025F2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13488"/>
    <w:multiLevelType w:val="hybridMultilevel"/>
    <w:tmpl w:val="DCA6844C"/>
    <w:lvl w:ilvl="0" w:tplc="2F2AE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166C4D"/>
    <w:multiLevelType w:val="hybridMultilevel"/>
    <w:tmpl w:val="060C6110"/>
    <w:lvl w:ilvl="0" w:tplc="5D005D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1D94"/>
    <w:multiLevelType w:val="hybridMultilevel"/>
    <w:tmpl w:val="F78C52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0B0"/>
    <w:multiLevelType w:val="hybridMultilevel"/>
    <w:tmpl w:val="19785DDE"/>
    <w:lvl w:ilvl="0" w:tplc="DCEC048E">
      <w:numFmt w:val="bullet"/>
      <w:lvlText w:val=""/>
      <w:lvlJc w:val="left"/>
      <w:pPr>
        <w:ind w:left="1296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385F4AD8"/>
    <w:multiLevelType w:val="hybridMultilevel"/>
    <w:tmpl w:val="B0D4273E"/>
    <w:lvl w:ilvl="0" w:tplc="8560150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6FB7"/>
    <w:multiLevelType w:val="hybridMultilevel"/>
    <w:tmpl w:val="67D4901A"/>
    <w:lvl w:ilvl="0" w:tplc="DCEC048E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DCEC048E">
      <w:numFmt w:val="bullet"/>
      <w:lvlText w:val=""/>
      <w:lvlJc w:val="left"/>
      <w:pPr>
        <w:ind w:left="1788" w:hanging="360"/>
      </w:pPr>
      <w:rPr>
        <w:rFonts w:ascii="Wingdings" w:eastAsiaTheme="minorHAnsi" w:hAnsi="Wingdings" w:cstheme="minorBidi" w:hint="default"/>
      </w:rPr>
    </w:lvl>
    <w:lvl w:ilvl="2" w:tplc="0C0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CFC4191"/>
    <w:multiLevelType w:val="hybridMultilevel"/>
    <w:tmpl w:val="5892482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8B3E4B"/>
    <w:multiLevelType w:val="hybridMultilevel"/>
    <w:tmpl w:val="430EED5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766388"/>
    <w:multiLevelType w:val="hybridMultilevel"/>
    <w:tmpl w:val="46CA24CC"/>
    <w:lvl w:ilvl="0" w:tplc="70285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E1656C"/>
    <w:multiLevelType w:val="multilevel"/>
    <w:tmpl w:val="43848E6C"/>
    <w:lvl w:ilvl="0">
      <w:start w:val="1"/>
      <w:numFmt w:val="decimal"/>
      <w:lvlText w:val="1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91D32D4"/>
    <w:multiLevelType w:val="hybridMultilevel"/>
    <w:tmpl w:val="3B302E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77347"/>
    <w:multiLevelType w:val="multilevel"/>
    <w:tmpl w:val="E670090C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142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%1.%2.%3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CA106A4"/>
    <w:multiLevelType w:val="hybridMultilevel"/>
    <w:tmpl w:val="736A350C"/>
    <w:lvl w:ilvl="0" w:tplc="8638728A">
      <w:start w:val="1"/>
      <w:numFmt w:val="decimal"/>
      <w:lvlText w:val="%1."/>
      <w:lvlJc w:val="left"/>
      <w:pPr>
        <w:ind w:left="1152" w:hanging="792"/>
      </w:pPr>
      <w:rPr>
        <w:rFonts w:asciiTheme="minorHAnsi" w:hAnsiTheme="minorHAnsi" w:cstheme="minorHAnsi" w:hint="default"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80EF1"/>
    <w:multiLevelType w:val="hybridMultilevel"/>
    <w:tmpl w:val="CFF20C7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0A5B60"/>
    <w:multiLevelType w:val="hybridMultilevel"/>
    <w:tmpl w:val="E84A0E66"/>
    <w:lvl w:ilvl="0" w:tplc="B9D6C7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275CE"/>
    <w:multiLevelType w:val="hybridMultilevel"/>
    <w:tmpl w:val="B26EBE12"/>
    <w:lvl w:ilvl="0" w:tplc="55A861A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55D7A"/>
    <w:multiLevelType w:val="hybridMultilevel"/>
    <w:tmpl w:val="522CCA6E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E6EB7"/>
    <w:multiLevelType w:val="hybridMultilevel"/>
    <w:tmpl w:val="23DABF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45B1B"/>
    <w:multiLevelType w:val="hybridMultilevel"/>
    <w:tmpl w:val="3B3A87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E07DE"/>
    <w:multiLevelType w:val="hybridMultilevel"/>
    <w:tmpl w:val="1D64F91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22247"/>
    <w:multiLevelType w:val="hybridMultilevel"/>
    <w:tmpl w:val="D5C45F84"/>
    <w:lvl w:ilvl="0" w:tplc="DCEC048E">
      <w:numFmt w:val="bullet"/>
      <w:lvlText w:val=""/>
      <w:lvlJc w:val="left"/>
      <w:pPr>
        <w:ind w:left="684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2" w15:restartNumberingAfterBreak="0">
    <w:nsid w:val="658565AB"/>
    <w:multiLevelType w:val="hybridMultilevel"/>
    <w:tmpl w:val="53904A0A"/>
    <w:lvl w:ilvl="0" w:tplc="FFFFFFFF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DCEC048E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479B4"/>
    <w:multiLevelType w:val="hybridMultilevel"/>
    <w:tmpl w:val="775EC38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824417"/>
    <w:multiLevelType w:val="hybridMultilevel"/>
    <w:tmpl w:val="E0E0AC7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67CB3"/>
    <w:multiLevelType w:val="hybridMultilevel"/>
    <w:tmpl w:val="E02CB572"/>
    <w:lvl w:ilvl="0" w:tplc="DCEC048E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0A23447"/>
    <w:multiLevelType w:val="hybridMultilevel"/>
    <w:tmpl w:val="95B0EF76"/>
    <w:lvl w:ilvl="0" w:tplc="DCEC048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D0DFD"/>
    <w:multiLevelType w:val="hybridMultilevel"/>
    <w:tmpl w:val="AA9CC28E"/>
    <w:lvl w:ilvl="0" w:tplc="041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ED86715"/>
    <w:multiLevelType w:val="multilevel"/>
    <w:tmpl w:val="C06A1B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6831548">
    <w:abstractNumId w:val="27"/>
  </w:num>
  <w:num w:numId="2" w16cid:durableId="1223518357">
    <w:abstractNumId w:val="26"/>
  </w:num>
  <w:num w:numId="3" w16cid:durableId="120421049">
    <w:abstractNumId w:val="16"/>
  </w:num>
  <w:num w:numId="4" w16cid:durableId="55859000">
    <w:abstractNumId w:val="4"/>
  </w:num>
  <w:num w:numId="5" w16cid:durableId="1199468250">
    <w:abstractNumId w:val="36"/>
  </w:num>
  <w:num w:numId="6" w16cid:durableId="1573150871">
    <w:abstractNumId w:val="31"/>
  </w:num>
  <w:num w:numId="7" w16cid:durableId="183177074">
    <w:abstractNumId w:val="2"/>
  </w:num>
  <w:num w:numId="8" w16cid:durableId="189257583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3404163">
    <w:abstractNumId w:val="2"/>
    <w:lvlOverride w:ilvl="0">
      <w:startOverride w:val="2"/>
    </w:lvlOverride>
    <w:lvlOverride w:ilvl="1">
      <w:startOverride w:val="2"/>
    </w:lvlOverride>
  </w:num>
  <w:num w:numId="10" w16cid:durableId="1120952022">
    <w:abstractNumId w:val="2"/>
    <w:lvlOverride w:ilvl="0">
      <w:startOverride w:val="9"/>
    </w:lvlOverride>
    <w:lvlOverride w:ilvl="1">
      <w:startOverride w:val="2"/>
    </w:lvlOverride>
  </w:num>
  <w:num w:numId="11" w16cid:durableId="1638294198">
    <w:abstractNumId w:val="14"/>
  </w:num>
  <w:num w:numId="12" w16cid:durableId="1381904363">
    <w:abstractNumId w:val="12"/>
  </w:num>
  <w:num w:numId="13" w16cid:durableId="1196044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3068456">
    <w:abstractNumId w:val="35"/>
  </w:num>
  <w:num w:numId="15" w16cid:durableId="1412240496">
    <w:abstractNumId w:val="15"/>
  </w:num>
  <w:num w:numId="16" w16cid:durableId="298846145">
    <w:abstractNumId w:val="12"/>
  </w:num>
  <w:num w:numId="17" w16cid:durableId="802891065">
    <w:abstractNumId w:val="29"/>
  </w:num>
  <w:num w:numId="18" w16cid:durableId="887423032">
    <w:abstractNumId w:val="22"/>
  </w:num>
  <w:num w:numId="19" w16cid:durableId="585312149">
    <w:abstractNumId w:val="21"/>
  </w:num>
  <w:num w:numId="20" w16cid:durableId="972128084">
    <w:abstractNumId w:val="38"/>
  </w:num>
  <w:num w:numId="21" w16cid:durableId="906307442">
    <w:abstractNumId w:val="8"/>
  </w:num>
  <w:num w:numId="22" w16cid:durableId="527453262">
    <w:abstractNumId w:val="18"/>
  </w:num>
  <w:num w:numId="23" w16cid:durableId="240649305">
    <w:abstractNumId w:val="33"/>
  </w:num>
  <w:num w:numId="24" w16cid:durableId="909584610">
    <w:abstractNumId w:val="19"/>
  </w:num>
  <w:num w:numId="25" w16cid:durableId="201674344">
    <w:abstractNumId w:val="11"/>
  </w:num>
  <w:num w:numId="26" w16cid:durableId="5565516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0255143">
    <w:abstractNumId w:val="13"/>
  </w:num>
  <w:num w:numId="28" w16cid:durableId="815999472">
    <w:abstractNumId w:val="23"/>
  </w:num>
  <w:num w:numId="29" w16cid:durableId="1638148443">
    <w:abstractNumId w:val="0"/>
  </w:num>
  <w:num w:numId="30" w16cid:durableId="1966421279">
    <w:abstractNumId w:val="17"/>
  </w:num>
  <w:num w:numId="31" w16cid:durableId="619533976">
    <w:abstractNumId w:val="20"/>
  </w:num>
  <w:num w:numId="32" w16cid:durableId="1330987603">
    <w:abstractNumId w:val="9"/>
  </w:num>
  <w:num w:numId="33" w16cid:durableId="732434098">
    <w:abstractNumId w:val="28"/>
  </w:num>
  <w:num w:numId="34" w16cid:durableId="2089957475">
    <w:abstractNumId w:val="24"/>
  </w:num>
  <w:num w:numId="35" w16cid:durableId="521675468">
    <w:abstractNumId w:val="1"/>
  </w:num>
  <w:num w:numId="36" w16cid:durableId="454251551">
    <w:abstractNumId w:val="7"/>
  </w:num>
  <w:num w:numId="37" w16cid:durableId="141655429">
    <w:abstractNumId w:val="3"/>
  </w:num>
  <w:num w:numId="38" w16cid:durableId="2042046941">
    <w:abstractNumId w:val="26"/>
  </w:num>
  <w:num w:numId="39" w16cid:durableId="824737064">
    <w:abstractNumId w:val="30"/>
  </w:num>
  <w:num w:numId="40" w16cid:durableId="197360264">
    <w:abstractNumId w:val="6"/>
  </w:num>
  <w:num w:numId="41" w16cid:durableId="900017594">
    <w:abstractNumId w:val="37"/>
  </w:num>
  <w:num w:numId="42" w16cid:durableId="957759592">
    <w:abstractNumId w:val="25"/>
  </w:num>
  <w:num w:numId="43" w16cid:durableId="1935896438">
    <w:abstractNumId w:val="10"/>
  </w:num>
  <w:num w:numId="44" w16cid:durableId="1395663899">
    <w:abstractNumId w:val="34"/>
  </w:num>
  <w:num w:numId="45" w16cid:durableId="1546024199">
    <w:abstractNumId w:val="5"/>
  </w:num>
  <w:num w:numId="46" w16cid:durableId="684014937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1041448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EBB6A3"/>
    <w:rsid w:val="00000D2C"/>
    <w:rsid w:val="00005BF2"/>
    <w:rsid w:val="000071A3"/>
    <w:rsid w:val="00007C06"/>
    <w:rsid w:val="00010477"/>
    <w:rsid w:val="00013A24"/>
    <w:rsid w:val="00016A58"/>
    <w:rsid w:val="000173E8"/>
    <w:rsid w:val="00017521"/>
    <w:rsid w:val="0002019E"/>
    <w:rsid w:val="0002085C"/>
    <w:rsid w:val="00021A2E"/>
    <w:rsid w:val="00021B33"/>
    <w:rsid w:val="00022375"/>
    <w:rsid w:val="000243D2"/>
    <w:rsid w:val="000244A6"/>
    <w:rsid w:val="00026078"/>
    <w:rsid w:val="000271F8"/>
    <w:rsid w:val="0003002B"/>
    <w:rsid w:val="0003138F"/>
    <w:rsid w:val="00033D48"/>
    <w:rsid w:val="00034280"/>
    <w:rsid w:val="0003436C"/>
    <w:rsid w:val="0003592D"/>
    <w:rsid w:val="000419A9"/>
    <w:rsid w:val="00042627"/>
    <w:rsid w:val="00042B28"/>
    <w:rsid w:val="00042CBC"/>
    <w:rsid w:val="00045258"/>
    <w:rsid w:val="0004526B"/>
    <w:rsid w:val="00050C61"/>
    <w:rsid w:val="00050EEC"/>
    <w:rsid w:val="00052662"/>
    <w:rsid w:val="00052CAB"/>
    <w:rsid w:val="00052EB3"/>
    <w:rsid w:val="000536AC"/>
    <w:rsid w:val="00054321"/>
    <w:rsid w:val="00057946"/>
    <w:rsid w:val="00060143"/>
    <w:rsid w:val="00062CB3"/>
    <w:rsid w:val="0006352C"/>
    <w:rsid w:val="00063A22"/>
    <w:rsid w:val="00063BC0"/>
    <w:rsid w:val="0006539B"/>
    <w:rsid w:val="0006556D"/>
    <w:rsid w:val="00065BA3"/>
    <w:rsid w:val="0007167D"/>
    <w:rsid w:val="0007339E"/>
    <w:rsid w:val="00074040"/>
    <w:rsid w:val="000762F0"/>
    <w:rsid w:val="00077428"/>
    <w:rsid w:val="00077812"/>
    <w:rsid w:val="00080353"/>
    <w:rsid w:val="000804A7"/>
    <w:rsid w:val="000841D2"/>
    <w:rsid w:val="0008568D"/>
    <w:rsid w:val="000875CF"/>
    <w:rsid w:val="00087D96"/>
    <w:rsid w:val="00090710"/>
    <w:rsid w:val="00093966"/>
    <w:rsid w:val="000A0101"/>
    <w:rsid w:val="000A18F8"/>
    <w:rsid w:val="000A1D0C"/>
    <w:rsid w:val="000A3F73"/>
    <w:rsid w:val="000A4984"/>
    <w:rsid w:val="000A5030"/>
    <w:rsid w:val="000A64B4"/>
    <w:rsid w:val="000A682F"/>
    <w:rsid w:val="000B179E"/>
    <w:rsid w:val="000B3723"/>
    <w:rsid w:val="000B3E9E"/>
    <w:rsid w:val="000B5E0C"/>
    <w:rsid w:val="000B6160"/>
    <w:rsid w:val="000B7DE9"/>
    <w:rsid w:val="000C0983"/>
    <w:rsid w:val="000C14FC"/>
    <w:rsid w:val="000C53BB"/>
    <w:rsid w:val="000C72B7"/>
    <w:rsid w:val="000C7DFE"/>
    <w:rsid w:val="000D1562"/>
    <w:rsid w:val="000D5165"/>
    <w:rsid w:val="000D5675"/>
    <w:rsid w:val="000D5A35"/>
    <w:rsid w:val="000D5B64"/>
    <w:rsid w:val="000D67E0"/>
    <w:rsid w:val="000E01E6"/>
    <w:rsid w:val="000E2BAE"/>
    <w:rsid w:val="000E4B36"/>
    <w:rsid w:val="000E5191"/>
    <w:rsid w:val="000E54D9"/>
    <w:rsid w:val="000E5B9C"/>
    <w:rsid w:val="000E672F"/>
    <w:rsid w:val="000F2BB0"/>
    <w:rsid w:val="000F2CAF"/>
    <w:rsid w:val="000F4C0F"/>
    <w:rsid w:val="000F5441"/>
    <w:rsid w:val="000F6AAB"/>
    <w:rsid w:val="000F771B"/>
    <w:rsid w:val="000F77AB"/>
    <w:rsid w:val="001010FD"/>
    <w:rsid w:val="00101CD1"/>
    <w:rsid w:val="00102411"/>
    <w:rsid w:val="00102676"/>
    <w:rsid w:val="001030D9"/>
    <w:rsid w:val="00104890"/>
    <w:rsid w:val="00104C36"/>
    <w:rsid w:val="0011167E"/>
    <w:rsid w:val="00111E0B"/>
    <w:rsid w:val="001122FD"/>
    <w:rsid w:val="0011416A"/>
    <w:rsid w:val="001173E5"/>
    <w:rsid w:val="00121D8C"/>
    <w:rsid w:val="00121ED8"/>
    <w:rsid w:val="00122630"/>
    <w:rsid w:val="001234D1"/>
    <w:rsid w:val="00123C1F"/>
    <w:rsid w:val="0012407D"/>
    <w:rsid w:val="00124983"/>
    <w:rsid w:val="00124F2D"/>
    <w:rsid w:val="001255BB"/>
    <w:rsid w:val="00126A05"/>
    <w:rsid w:val="00127D57"/>
    <w:rsid w:val="00130B1F"/>
    <w:rsid w:val="001327F2"/>
    <w:rsid w:val="00132B2F"/>
    <w:rsid w:val="00133147"/>
    <w:rsid w:val="00134E1F"/>
    <w:rsid w:val="00140FDD"/>
    <w:rsid w:val="00141392"/>
    <w:rsid w:val="001450FE"/>
    <w:rsid w:val="0015137F"/>
    <w:rsid w:val="00151FC4"/>
    <w:rsid w:val="001528A3"/>
    <w:rsid w:val="001549AE"/>
    <w:rsid w:val="00155A26"/>
    <w:rsid w:val="00155CC7"/>
    <w:rsid w:val="00156663"/>
    <w:rsid w:val="00156843"/>
    <w:rsid w:val="001571F2"/>
    <w:rsid w:val="001608FA"/>
    <w:rsid w:val="00160B0F"/>
    <w:rsid w:val="0016139F"/>
    <w:rsid w:val="00165871"/>
    <w:rsid w:val="00166F5B"/>
    <w:rsid w:val="00171428"/>
    <w:rsid w:val="00173474"/>
    <w:rsid w:val="00173BCA"/>
    <w:rsid w:val="0017413C"/>
    <w:rsid w:val="00174E56"/>
    <w:rsid w:val="00177A48"/>
    <w:rsid w:val="00181077"/>
    <w:rsid w:val="00181AC8"/>
    <w:rsid w:val="00182494"/>
    <w:rsid w:val="001861B2"/>
    <w:rsid w:val="00187563"/>
    <w:rsid w:val="00187E98"/>
    <w:rsid w:val="00191501"/>
    <w:rsid w:val="00191715"/>
    <w:rsid w:val="00197C87"/>
    <w:rsid w:val="001A0D2C"/>
    <w:rsid w:val="001A1F30"/>
    <w:rsid w:val="001A2257"/>
    <w:rsid w:val="001A3FF8"/>
    <w:rsid w:val="001A591B"/>
    <w:rsid w:val="001A6885"/>
    <w:rsid w:val="001B17D6"/>
    <w:rsid w:val="001B21F0"/>
    <w:rsid w:val="001B24AB"/>
    <w:rsid w:val="001B7B91"/>
    <w:rsid w:val="001C1970"/>
    <w:rsid w:val="001C1C53"/>
    <w:rsid w:val="001C42EC"/>
    <w:rsid w:val="001C5940"/>
    <w:rsid w:val="001C623E"/>
    <w:rsid w:val="001C6C3B"/>
    <w:rsid w:val="001D1053"/>
    <w:rsid w:val="001D1384"/>
    <w:rsid w:val="001D2191"/>
    <w:rsid w:val="001D4013"/>
    <w:rsid w:val="001D472F"/>
    <w:rsid w:val="001D601A"/>
    <w:rsid w:val="001E042A"/>
    <w:rsid w:val="001E0C32"/>
    <w:rsid w:val="001E1779"/>
    <w:rsid w:val="001E1FB1"/>
    <w:rsid w:val="001E2090"/>
    <w:rsid w:val="001E302C"/>
    <w:rsid w:val="001E6965"/>
    <w:rsid w:val="001E6FFE"/>
    <w:rsid w:val="001F4EEE"/>
    <w:rsid w:val="001F7B14"/>
    <w:rsid w:val="00200A72"/>
    <w:rsid w:val="002013FB"/>
    <w:rsid w:val="00202DDF"/>
    <w:rsid w:val="00202FC0"/>
    <w:rsid w:val="00204E55"/>
    <w:rsid w:val="00207EFD"/>
    <w:rsid w:val="00210B8E"/>
    <w:rsid w:val="002110B5"/>
    <w:rsid w:val="002123CA"/>
    <w:rsid w:val="00216350"/>
    <w:rsid w:val="00216A1C"/>
    <w:rsid w:val="0021771A"/>
    <w:rsid w:val="00217A47"/>
    <w:rsid w:val="00220C86"/>
    <w:rsid w:val="00221259"/>
    <w:rsid w:val="0022390D"/>
    <w:rsid w:val="00223EFE"/>
    <w:rsid w:val="002250E6"/>
    <w:rsid w:val="00225DA1"/>
    <w:rsid w:val="00226875"/>
    <w:rsid w:val="002268A2"/>
    <w:rsid w:val="00226EE4"/>
    <w:rsid w:val="00227DB3"/>
    <w:rsid w:val="002302C5"/>
    <w:rsid w:val="00230FD7"/>
    <w:rsid w:val="00231205"/>
    <w:rsid w:val="00232D11"/>
    <w:rsid w:val="00234E4B"/>
    <w:rsid w:val="00237AF8"/>
    <w:rsid w:val="00241334"/>
    <w:rsid w:val="002413C8"/>
    <w:rsid w:val="0024279B"/>
    <w:rsid w:val="0024546E"/>
    <w:rsid w:val="002454E3"/>
    <w:rsid w:val="00250B95"/>
    <w:rsid w:val="002511D5"/>
    <w:rsid w:val="00252496"/>
    <w:rsid w:val="002524DC"/>
    <w:rsid w:val="0025271F"/>
    <w:rsid w:val="0025675D"/>
    <w:rsid w:val="00257D8E"/>
    <w:rsid w:val="00257EDF"/>
    <w:rsid w:val="00260263"/>
    <w:rsid w:val="00262E6D"/>
    <w:rsid w:val="002631B5"/>
    <w:rsid w:val="00263FFF"/>
    <w:rsid w:val="0026611D"/>
    <w:rsid w:val="00270EF1"/>
    <w:rsid w:val="00271CA2"/>
    <w:rsid w:val="002745CC"/>
    <w:rsid w:val="00275A20"/>
    <w:rsid w:val="002800EF"/>
    <w:rsid w:val="0028080D"/>
    <w:rsid w:val="00280D6F"/>
    <w:rsid w:val="00281A88"/>
    <w:rsid w:val="00282EFF"/>
    <w:rsid w:val="002866C9"/>
    <w:rsid w:val="002918F1"/>
    <w:rsid w:val="00291CE6"/>
    <w:rsid w:val="00294123"/>
    <w:rsid w:val="002945E5"/>
    <w:rsid w:val="00294CDA"/>
    <w:rsid w:val="00295782"/>
    <w:rsid w:val="002965DB"/>
    <w:rsid w:val="00297C3F"/>
    <w:rsid w:val="002A0743"/>
    <w:rsid w:val="002A2DB8"/>
    <w:rsid w:val="002A2E4C"/>
    <w:rsid w:val="002A2E87"/>
    <w:rsid w:val="002A4639"/>
    <w:rsid w:val="002A4798"/>
    <w:rsid w:val="002A7CD6"/>
    <w:rsid w:val="002B15B2"/>
    <w:rsid w:val="002B1AB3"/>
    <w:rsid w:val="002B1B59"/>
    <w:rsid w:val="002B280A"/>
    <w:rsid w:val="002B7EE9"/>
    <w:rsid w:val="002C098C"/>
    <w:rsid w:val="002C0CF1"/>
    <w:rsid w:val="002C57C0"/>
    <w:rsid w:val="002C7A26"/>
    <w:rsid w:val="002D0BAE"/>
    <w:rsid w:val="002D399C"/>
    <w:rsid w:val="002D4BA2"/>
    <w:rsid w:val="002D5028"/>
    <w:rsid w:val="002D5325"/>
    <w:rsid w:val="002D73DB"/>
    <w:rsid w:val="002E16A2"/>
    <w:rsid w:val="002E1C15"/>
    <w:rsid w:val="002E2059"/>
    <w:rsid w:val="002E2D38"/>
    <w:rsid w:val="002E7580"/>
    <w:rsid w:val="002F03F3"/>
    <w:rsid w:val="002F0BA2"/>
    <w:rsid w:val="002F17BE"/>
    <w:rsid w:val="002F4A9E"/>
    <w:rsid w:val="00302B94"/>
    <w:rsid w:val="00303CC1"/>
    <w:rsid w:val="003056D0"/>
    <w:rsid w:val="00305D99"/>
    <w:rsid w:val="003062A6"/>
    <w:rsid w:val="00310696"/>
    <w:rsid w:val="0031200A"/>
    <w:rsid w:val="00312CE5"/>
    <w:rsid w:val="00314594"/>
    <w:rsid w:val="0031628E"/>
    <w:rsid w:val="00316D0F"/>
    <w:rsid w:val="00317E47"/>
    <w:rsid w:val="00322D90"/>
    <w:rsid w:val="00322FCA"/>
    <w:rsid w:val="003258F8"/>
    <w:rsid w:val="003273E0"/>
    <w:rsid w:val="00330AAC"/>
    <w:rsid w:val="00331A27"/>
    <w:rsid w:val="00333736"/>
    <w:rsid w:val="00335090"/>
    <w:rsid w:val="00335731"/>
    <w:rsid w:val="0033627C"/>
    <w:rsid w:val="00337459"/>
    <w:rsid w:val="003376F7"/>
    <w:rsid w:val="00340189"/>
    <w:rsid w:val="0034081F"/>
    <w:rsid w:val="0034251A"/>
    <w:rsid w:val="00345E80"/>
    <w:rsid w:val="003546AF"/>
    <w:rsid w:val="00357F0D"/>
    <w:rsid w:val="00360329"/>
    <w:rsid w:val="0036053E"/>
    <w:rsid w:val="00360ADE"/>
    <w:rsid w:val="00362D37"/>
    <w:rsid w:val="003632A9"/>
    <w:rsid w:val="00363B34"/>
    <w:rsid w:val="00363D64"/>
    <w:rsid w:val="00363E05"/>
    <w:rsid w:val="00363FCD"/>
    <w:rsid w:val="00364701"/>
    <w:rsid w:val="00365D1B"/>
    <w:rsid w:val="00365DED"/>
    <w:rsid w:val="00372E8A"/>
    <w:rsid w:val="003738A4"/>
    <w:rsid w:val="003757CC"/>
    <w:rsid w:val="00381B38"/>
    <w:rsid w:val="00381C3B"/>
    <w:rsid w:val="003825EC"/>
    <w:rsid w:val="00386DBB"/>
    <w:rsid w:val="00390315"/>
    <w:rsid w:val="00390588"/>
    <w:rsid w:val="00390AC0"/>
    <w:rsid w:val="00392045"/>
    <w:rsid w:val="00392774"/>
    <w:rsid w:val="00396322"/>
    <w:rsid w:val="00397764"/>
    <w:rsid w:val="00397B2C"/>
    <w:rsid w:val="003A0B10"/>
    <w:rsid w:val="003A19EC"/>
    <w:rsid w:val="003A2D0D"/>
    <w:rsid w:val="003A34FC"/>
    <w:rsid w:val="003A3AD8"/>
    <w:rsid w:val="003A49F2"/>
    <w:rsid w:val="003A4E2A"/>
    <w:rsid w:val="003A5F5E"/>
    <w:rsid w:val="003A64C9"/>
    <w:rsid w:val="003B06FE"/>
    <w:rsid w:val="003B114D"/>
    <w:rsid w:val="003B3F27"/>
    <w:rsid w:val="003B4257"/>
    <w:rsid w:val="003B436E"/>
    <w:rsid w:val="003B79C2"/>
    <w:rsid w:val="003C1610"/>
    <w:rsid w:val="003C2B5C"/>
    <w:rsid w:val="003C6049"/>
    <w:rsid w:val="003C6196"/>
    <w:rsid w:val="003D2549"/>
    <w:rsid w:val="003D31C7"/>
    <w:rsid w:val="003D3C0D"/>
    <w:rsid w:val="003D4699"/>
    <w:rsid w:val="003D5559"/>
    <w:rsid w:val="003D5D77"/>
    <w:rsid w:val="003D6A24"/>
    <w:rsid w:val="003D79F3"/>
    <w:rsid w:val="003E0673"/>
    <w:rsid w:val="003E1EB5"/>
    <w:rsid w:val="003E2932"/>
    <w:rsid w:val="003E3AAF"/>
    <w:rsid w:val="003E4C7B"/>
    <w:rsid w:val="003F1149"/>
    <w:rsid w:val="003F4037"/>
    <w:rsid w:val="003F755D"/>
    <w:rsid w:val="0040012E"/>
    <w:rsid w:val="004005DC"/>
    <w:rsid w:val="00400C37"/>
    <w:rsid w:val="00401261"/>
    <w:rsid w:val="0040272D"/>
    <w:rsid w:val="00402B97"/>
    <w:rsid w:val="004032B3"/>
    <w:rsid w:val="00406543"/>
    <w:rsid w:val="00406C01"/>
    <w:rsid w:val="00406EBD"/>
    <w:rsid w:val="00407066"/>
    <w:rsid w:val="004118FA"/>
    <w:rsid w:val="0041528B"/>
    <w:rsid w:val="00416C78"/>
    <w:rsid w:val="00416FCB"/>
    <w:rsid w:val="00421555"/>
    <w:rsid w:val="0042196F"/>
    <w:rsid w:val="004219E8"/>
    <w:rsid w:val="004221F4"/>
    <w:rsid w:val="004224A6"/>
    <w:rsid w:val="0042538B"/>
    <w:rsid w:val="00425AF4"/>
    <w:rsid w:val="0042779D"/>
    <w:rsid w:val="00427B39"/>
    <w:rsid w:val="00430232"/>
    <w:rsid w:val="00431231"/>
    <w:rsid w:val="00432842"/>
    <w:rsid w:val="00433C8A"/>
    <w:rsid w:val="00436779"/>
    <w:rsid w:val="004418B7"/>
    <w:rsid w:val="00442C30"/>
    <w:rsid w:val="00444591"/>
    <w:rsid w:val="0044655F"/>
    <w:rsid w:val="00447943"/>
    <w:rsid w:val="00447DC8"/>
    <w:rsid w:val="0045095D"/>
    <w:rsid w:val="00450E62"/>
    <w:rsid w:val="0045149E"/>
    <w:rsid w:val="0045656D"/>
    <w:rsid w:val="00456F0A"/>
    <w:rsid w:val="00460531"/>
    <w:rsid w:val="004609C6"/>
    <w:rsid w:val="00461FA4"/>
    <w:rsid w:val="0046230B"/>
    <w:rsid w:val="00463688"/>
    <w:rsid w:val="00463EFD"/>
    <w:rsid w:val="00470926"/>
    <w:rsid w:val="00470B2E"/>
    <w:rsid w:val="00471C46"/>
    <w:rsid w:val="00471DC7"/>
    <w:rsid w:val="004730DA"/>
    <w:rsid w:val="00473E9F"/>
    <w:rsid w:val="00474277"/>
    <w:rsid w:val="00474B36"/>
    <w:rsid w:val="00476C8B"/>
    <w:rsid w:val="004816F6"/>
    <w:rsid w:val="00482C98"/>
    <w:rsid w:val="0048303C"/>
    <w:rsid w:val="004836BD"/>
    <w:rsid w:val="00484152"/>
    <w:rsid w:val="00484A39"/>
    <w:rsid w:val="004862D1"/>
    <w:rsid w:val="004903C9"/>
    <w:rsid w:val="004909F2"/>
    <w:rsid w:val="00490F50"/>
    <w:rsid w:val="00491C87"/>
    <w:rsid w:val="00491F50"/>
    <w:rsid w:val="00493590"/>
    <w:rsid w:val="00493C75"/>
    <w:rsid w:val="00493D30"/>
    <w:rsid w:val="00493E88"/>
    <w:rsid w:val="004942D1"/>
    <w:rsid w:val="004947EC"/>
    <w:rsid w:val="00495B56"/>
    <w:rsid w:val="004978E0"/>
    <w:rsid w:val="004A5590"/>
    <w:rsid w:val="004A6EF3"/>
    <w:rsid w:val="004B175F"/>
    <w:rsid w:val="004B1C8E"/>
    <w:rsid w:val="004B2422"/>
    <w:rsid w:val="004B37CB"/>
    <w:rsid w:val="004B3BB5"/>
    <w:rsid w:val="004B6CAA"/>
    <w:rsid w:val="004B6DBF"/>
    <w:rsid w:val="004C37ED"/>
    <w:rsid w:val="004C4FB8"/>
    <w:rsid w:val="004C65A6"/>
    <w:rsid w:val="004C6F95"/>
    <w:rsid w:val="004D0E58"/>
    <w:rsid w:val="004D1063"/>
    <w:rsid w:val="004D229B"/>
    <w:rsid w:val="004D2D7B"/>
    <w:rsid w:val="004D2F99"/>
    <w:rsid w:val="004D3791"/>
    <w:rsid w:val="004D3807"/>
    <w:rsid w:val="004D4C98"/>
    <w:rsid w:val="004E0A5F"/>
    <w:rsid w:val="004E1FF6"/>
    <w:rsid w:val="004E2551"/>
    <w:rsid w:val="004E3F98"/>
    <w:rsid w:val="004E463E"/>
    <w:rsid w:val="004E4DA0"/>
    <w:rsid w:val="004E600D"/>
    <w:rsid w:val="004E67E1"/>
    <w:rsid w:val="004E7D16"/>
    <w:rsid w:val="004F0C4B"/>
    <w:rsid w:val="004F2D6C"/>
    <w:rsid w:val="004F3884"/>
    <w:rsid w:val="004F627C"/>
    <w:rsid w:val="004F66FE"/>
    <w:rsid w:val="004F7AB6"/>
    <w:rsid w:val="00500B9C"/>
    <w:rsid w:val="00502323"/>
    <w:rsid w:val="00503209"/>
    <w:rsid w:val="005039E8"/>
    <w:rsid w:val="00505670"/>
    <w:rsid w:val="00506B3B"/>
    <w:rsid w:val="00507E56"/>
    <w:rsid w:val="00510220"/>
    <w:rsid w:val="0051111D"/>
    <w:rsid w:val="00512306"/>
    <w:rsid w:val="005127E1"/>
    <w:rsid w:val="00514CFD"/>
    <w:rsid w:val="00515811"/>
    <w:rsid w:val="005162E1"/>
    <w:rsid w:val="0051639F"/>
    <w:rsid w:val="005220BA"/>
    <w:rsid w:val="00522DA6"/>
    <w:rsid w:val="00523440"/>
    <w:rsid w:val="0052503E"/>
    <w:rsid w:val="00526E47"/>
    <w:rsid w:val="005275B9"/>
    <w:rsid w:val="0053029D"/>
    <w:rsid w:val="00531C2D"/>
    <w:rsid w:val="00534292"/>
    <w:rsid w:val="005357FF"/>
    <w:rsid w:val="0054100C"/>
    <w:rsid w:val="00541A90"/>
    <w:rsid w:val="00542A96"/>
    <w:rsid w:val="005435B2"/>
    <w:rsid w:val="00547A67"/>
    <w:rsid w:val="00550FE6"/>
    <w:rsid w:val="00551A88"/>
    <w:rsid w:val="00551B37"/>
    <w:rsid w:val="00551EFC"/>
    <w:rsid w:val="00553CBE"/>
    <w:rsid w:val="00555B3D"/>
    <w:rsid w:val="00556778"/>
    <w:rsid w:val="005567CF"/>
    <w:rsid w:val="005577A5"/>
    <w:rsid w:val="005578E9"/>
    <w:rsid w:val="0056091E"/>
    <w:rsid w:val="00560994"/>
    <w:rsid w:val="00560DCC"/>
    <w:rsid w:val="0056207B"/>
    <w:rsid w:val="0056352D"/>
    <w:rsid w:val="00564A57"/>
    <w:rsid w:val="00565C0D"/>
    <w:rsid w:val="005707FE"/>
    <w:rsid w:val="00570BD9"/>
    <w:rsid w:val="00571541"/>
    <w:rsid w:val="005722B6"/>
    <w:rsid w:val="00572989"/>
    <w:rsid w:val="00577C54"/>
    <w:rsid w:val="005811CC"/>
    <w:rsid w:val="00581947"/>
    <w:rsid w:val="0058227D"/>
    <w:rsid w:val="005824F1"/>
    <w:rsid w:val="00582519"/>
    <w:rsid w:val="00585B7B"/>
    <w:rsid w:val="00587C24"/>
    <w:rsid w:val="005A0714"/>
    <w:rsid w:val="005A192F"/>
    <w:rsid w:val="005A1D25"/>
    <w:rsid w:val="005A33B8"/>
    <w:rsid w:val="005A35D8"/>
    <w:rsid w:val="005A5E67"/>
    <w:rsid w:val="005A610B"/>
    <w:rsid w:val="005B2379"/>
    <w:rsid w:val="005B3ACF"/>
    <w:rsid w:val="005B44B6"/>
    <w:rsid w:val="005B508E"/>
    <w:rsid w:val="005B5605"/>
    <w:rsid w:val="005B5AF6"/>
    <w:rsid w:val="005B6BB5"/>
    <w:rsid w:val="005B7308"/>
    <w:rsid w:val="005B7BCC"/>
    <w:rsid w:val="005C0CEB"/>
    <w:rsid w:val="005C0CFB"/>
    <w:rsid w:val="005C1362"/>
    <w:rsid w:val="005C153F"/>
    <w:rsid w:val="005C2311"/>
    <w:rsid w:val="005C63DE"/>
    <w:rsid w:val="005C74D7"/>
    <w:rsid w:val="005C7616"/>
    <w:rsid w:val="005D056E"/>
    <w:rsid w:val="005D1AFB"/>
    <w:rsid w:val="005D1D58"/>
    <w:rsid w:val="005D3F7D"/>
    <w:rsid w:val="005D42E6"/>
    <w:rsid w:val="005D60E1"/>
    <w:rsid w:val="005E0C0E"/>
    <w:rsid w:val="005E1511"/>
    <w:rsid w:val="005E36A7"/>
    <w:rsid w:val="005E3710"/>
    <w:rsid w:val="005E6FCE"/>
    <w:rsid w:val="005F0D7F"/>
    <w:rsid w:val="005F1457"/>
    <w:rsid w:val="005F2911"/>
    <w:rsid w:val="005F3974"/>
    <w:rsid w:val="005F3A79"/>
    <w:rsid w:val="005F4934"/>
    <w:rsid w:val="005F4E4A"/>
    <w:rsid w:val="005F4F7A"/>
    <w:rsid w:val="005F5449"/>
    <w:rsid w:val="005F78DA"/>
    <w:rsid w:val="0060266B"/>
    <w:rsid w:val="006030C1"/>
    <w:rsid w:val="006043D5"/>
    <w:rsid w:val="00610596"/>
    <w:rsid w:val="00612970"/>
    <w:rsid w:val="00613109"/>
    <w:rsid w:val="0061524B"/>
    <w:rsid w:val="006156B4"/>
    <w:rsid w:val="006174A7"/>
    <w:rsid w:val="00620017"/>
    <w:rsid w:val="00625520"/>
    <w:rsid w:val="00626EE0"/>
    <w:rsid w:val="00627B52"/>
    <w:rsid w:val="006301D9"/>
    <w:rsid w:val="00631779"/>
    <w:rsid w:val="00632024"/>
    <w:rsid w:val="006328D8"/>
    <w:rsid w:val="00632E1B"/>
    <w:rsid w:val="00632FFB"/>
    <w:rsid w:val="00634F91"/>
    <w:rsid w:val="006416EF"/>
    <w:rsid w:val="006441FB"/>
    <w:rsid w:val="00644913"/>
    <w:rsid w:val="006449DE"/>
    <w:rsid w:val="0064595B"/>
    <w:rsid w:val="00645AA0"/>
    <w:rsid w:val="00645D19"/>
    <w:rsid w:val="00647457"/>
    <w:rsid w:val="00651EE8"/>
    <w:rsid w:val="00653E36"/>
    <w:rsid w:val="00654674"/>
    <w:rsid w:val="00654681"/>
    <w:rsid w:val="006564CD"/>
    <w:rsid w:val="00656BCF"/>
    <w:rsid w:val="006570A0"/>
    <w:rsid w:val="00657A28"/>
    <w:rsid w:val="00660B79"/>
    <w:rsid w:val="00663937"/>
    <w:rsid w:val="00663B77"/>
    <w:rsid w:val="00666D36"/>
    <w:rsid w:val="00667984"/>
    <w:rsid w:val="0067175E"/>
    <w:rsid w:val="00673AB3"/>
    <w:rsid w:val="0067520D"/>
    <w:rsid w:val="0067581A"/>
    <w:rsid w:val="006761DD"/>
    <w:rsid w:val="00680CDA"/>
    <w:rsid w:val="00680DCC"/>
    <w:rsid w:val="00681118"/>
    <w:rsid w:val="0068172D"/>
    <w:rsid w:val="0068215D"/>
    <w:rsid w:val="00684405"/>
    <w:rsid w:val="0068613C"/>
    <w:rsid w:val="006905CB"/>
    <w:rsid w:val="00691E48"/>
    <w:rsid w:val="006925BD"/>
    <w:rsid w:val="0069303F"/>
    <w:rsid w:val="006956E8"/>
    <w:rsid w:val="00695F5E"/>
    <w:rsid w:val="00697431"/>
    <w:rsid w:val="006A0433"/>
    <w:rsid w:val="006A242C"/>
    <w:rsid w:val="006A5648"/>
    <w:rsid w:val="006A572B"/>
    <w:rsid w:val="006A6906"/>
    <w:rsid w:val="006A6D37"/>
    <w:rsid w:val="006B06C1"/>
    <w:rsid w:val="006B0D55"/>
    <w:rsid w:val="006B0F9C"/>
    <w:rsid w:val="006B12A4"/>
    <w:rsid w:val="006B2156"/>
    <w:rsid w:val="006B3B29"/>
    <w:rsid w:val="006B47B4"/>
    <w:rsid w:val="006B485A"/>
    <w:rsid w:val="006B49B5"/>
    <w:rsid w:val="006B5DDE"/>
    <w:rsid w:val="006B7336"/>
    <w:rsid w:val="006B7A49"/>
    <w:rsid w:val="006C1978"/>
    <w:rsid w:val="006C2553"/>
    <w:rsid w:val="006C3185"/>
    <w:rsid w:val="006C410D"/>
    <w:rsid w:val="006C5A45"/>
    <w:rsid w:val="006C5F2D"/>
    <w:rsid w:val="006C6AA1"/>
    <w:rsid w:val="006C6F11"/>
    <w:rsid w:val="006D585D"/>
    <w:rsid w:val="006D644D"/>
    <w:rsid w:val="006D714B"/>
    <w:rsid w:val="006D71F1"/>
    <w:rsid w:val="006E0D93"/>
    <w:rsid w:val="006E203D"/>
    <w:rsid w:val="006E22F6"/>
    <w:rsid w:val="006E2C83"/>
    <w:rsid w:val="006E4912"/>
    <w:rsid w:val="006E54D0"/>
    <w:rsid w:val="006E5ACF"/>
    <w:rsid w:val="006F3AC8"/>
    <w:rsid w:val="006F4D68"/>
    <w:rsid w:val="006F50C2"/>
    <w:rsid w:val="006F6C42"/>
    <w:rsid w:val="007004F6"/>
    <w:rsid w:val="00700896"/>
    <w:rsid w:val="00700CCE"/>
    <w:rsid w:val="00704953"/>
    <w:rsid w:val="00704A1E"/>
    <w:rsid w:val="0071083C"/>
    <w:rsid w:val="0071134A"/>
    <w:rsid w:val="00711B0D"/>
    <w:rsid w:val="00711C83"/>
    <w:rsid w:val="00712969"/>
    <w:rsid w:val="007151D8"/>
    <w:rsid w:val="00715FF4"/>
    <w:rsid w:val="0071623A"/>
    <w:rsid w:val="007164F5"/>
    <w:rsid w:val="00717311"/>
    <w:rsid w:val="007174D9"/>
    <w:rsid w:val="00717AE4"/>
    <w:rsid w:val="007211BD"/>
    <w:rsid w:val="00721A05"/>
    <w:rsid w:val="00722841"/>
    <w:rsid w:val="00722860"/>
    <w:rsid w:val="00724BBF"/>
    <w:rsid w:val="00725525"/>
    <w:rsid w:val="00725D1F"/>
    <w:rsid w:val="0072662A"/>
    <w:rsid w:val="00727E50"/>
    <w:rsid w:val="00730579"/>
    <w:rsid w:val="00731699"/>
    <w:rsid w:val="007334FA"/>
    <w:rsid w:val="00734DF8"/>
    <w:rsid w:val="00736DCF"/>
    <w:rsid w:val="00737F62"/>
    <w:rsid w:val="00741B2E"/>
    <w:rsid w:val="00747889"/>
    <w:rsid w:val="00747DEB"/>
    <w:rsid w:val="00750319"/>
    <w:rsid w:val="007503F7"/>
    <w:rsid w:val="00752FE6"/>
    <w:rsid w:val="0075447F"/>
    <w:rsid w:val="0075607A"/>
    <w:rsid w:val="007562E1"/>
    <w:rsid w:val="00756FC9"/>
    <w:rsid w:val="0075763C"/>
    <w:rsid w:val="00762E88"/>
    <w:rsid w:val="007637C5"/>
    <w:rsid w:val="00763807"/>
    <w:rsid w:val="007648DC"/>
    <w:rsid w:val="00764A8D"/>
    <w:rsid w:val="00764D57"/>
    <w:rsid w:val="00766778"/>
    <w:rsid w:val="00766965"/>
    <w:rsid w:val="0077000B"/>
    <w:rsid w:val="00770BF6"/>
    <w:rsid w:val="00772040"/>
    <w:rsid w:val="00775E28"/>
    <w:rsid w:val="00776570"/>
    <w:rsid w:val="0077685D"/>
    <w:rsid w:val="00777DE6"/>
    <w:rsid w:val="00780843"/>
    <w:rsid w:val="00781A45"/>
    <w:rsid w:val="00782C1C"/>
    <w:rsid w:val="00784091"/>
    <w:rsid w:val="00785229"/>
    <w:rsid w:val="0078573D"/>
    <w:rsid w:val="00785BA3"/>
    <w:rsid w:val="007868F3"/>
    <w:rsid w:val="00786C97"/>
    <w:rsid w:val="007871AB"/>
    <w:rsid w:val="0078765F"/>
    <w:rsid w:val="00787B54"/>
    <w:rsid w:val="007924E6"/>
    <w:rsid w:val="00792E33"/>
    <w:rsid w:val="00792FAB"/>
    <w:rsid w:val="00793935"/>
    <w:rsid w:val="00795455"/>
    <w:rsid w:val="00795E37"/>
    <w:rsid w:val="007A0050"/>
    <w:rsid w:val="007A0664"/>
    <w:rsid w:val="007A2A08"/>
    <w:rsid w:val="007A3D6A"/>
    <w:rsid w:val="007A5EE1"/>
    <w:rsid w:val="007B0FA3"/>
    <w:rsid w:val="007B1383"/>
    <w:rsid w:val="007B1706"/>
    <w:rsid w:val="007B1931"/>
    <w:rsid w:val="007B2224"/>
    <w:rsid w:val="007C1BCD"/>
    <w:rsid w:val="007C20CC"/>
    <w:rsid w:val="007C28DD"/>
    <w:rsid w:val="007C32E6"/>
    <w:rsid w:val="007C59DE"/>
    <w:rsid w:val="007D030B"/>
    <w:rsid w:val="007D565F"/>
    <w:rsid w:val="007D6C18"/>
    <w:rsid w:val="007E2498"/>
    <w:rsid w:val="007E41EC"/>
    <w:rsid w:val="007E4751"/>
    <w:rsid w:val="007E555E"/>
    <w:rsid w:val="007E7A6D"/>
    <w:rsid w:val="007E7DE6"/>
    <w:rsid w:val="007F00F6"/>
    <w:rsid w:val="007F08D2"/>
    <w:rsid w:val="007F6AEB"/>
    <w:rsid w:val="007F74E9"/>
    <w:rsid w:val="007F75F7"/>
    <w:rsid w:val="00802F87"/>
    <w:rsid w:val="00804FEC"/>
    <w:rsid w:val="008101D8"/>
    <w:rsid w:val="008109CF"/>
    <w:rsid w:val="00810B04"/>
    <w:rsid w:val="00813877"/>
    <w:rsid w:val="008154EB"/>
    <w:rsid w:val="00815AD4"/>
    <w:rsid w:val="0081607A"/>
    <w:rsid w:val="008164A0"/>
    <w:rsid w:val="00821CA4"/>
    <w:rsid w:val="00824648"/>
    <w:rsid w:val="00825F25"/>
    <w:rsid w:val="008270A0"/>
    <w:rsid w:val="008313DD"/>
    <w:rsid w:val="008341F2"/>
    <w:rsid w:val="00835A30"/>
    <w:rsid w:val="00835EEC"/>
    <w:rsid w:val="00836CA1"/>
    <w:rsid w:val="00846B44"/>
    <w:rsid w:val="00846BF9"/>
    <w:rsid w:val="00852655"/>
    <w:rsid w:val="00852A43"/>
    <w:rsid w:val="00852D54"/>
    <w:rsid w:val="00853489"/>
    <w:rsid w:val="00853B41"/>
    <w:rsid w:val="00857901"/>
    <w:rsid w:val="00860B58"/>
    <w:rsid w:val="0086237F"/>
    <w:rsid w:val="008635CD"/>
    <w:rsid w:val="008636FB"/>
    <w:rsid w:val="00864764"/>
    <w:rsid w:val="0086618F"/>
    <w:rsid w:val="00867DB1"/>
    <w:rsid w:val="00870F60"/>
    <w:rsid w:val="0087567B"/>
    <w:rsid w:val="00880337"/>
    <w:rsid w:val="00885215"/>
    <w:rsid w:val="00885459"/>
    <w:rsid w:val="008870F0"/>
    <w:rsid w:val="00887711"/>
    <w:rsid w:val="00887769"/>
    <w:rsid w:val="008901BE"/>
    <w:rsid w:val="00890D52"/>
    <w:rsid w:val="00891AE0"/>
    <w:rsid w:val="0089259D"/>
    <w:rsid w:val="0089358E"/>
    <w:rsid w:val="008940FC"/>
    <w:rsid w:val="00894216"/>
    <w:rsid w:val="00895581"/>
    <w:rsid w:val="00896284"/>
    <w:rsid w:val="008A1E8A"/>
    <w:rsid w:val="008A5324"/>
    <w:rsid w:val="008A590C"/>
    <w:rsid w:val="008B0DBE"/>
    <w:rsid w:val="008B2422"/>
    <w:rsid w:val="008B4F4D"/>
    <w:rsid w:val="008B7AF1"/>
    <w:rsid w:val="008C1982"/>
    <w:rsid w:val="008C1B5C"/>
    <w:rsid w:val="008C1C79"/>
    <w:rsid w:val="008C638C"/>
    <w:rsid w:val="008D017C"/>
    <w:rsid w:val="008D02A7"/>
    <w:rsid w:val="008D0493"/>
    <w:rsid w:val="008D04B8"/>
    <w:rsid w:val="008D1FAE"/>
    <w:rsid w:val="008D2D60"/>
    <w:rsid w:val="008D5542"/>
    <w:rsid w:val="008D7C09"/>
    <w:rsid w:val="008D7D19"/>
    <w:rsid w:val="008E1196"/>
    <w:rsid w:val="008E2BC8"/>
    <w:rsid w:val="008E2E7D"/>
    <w:rsid w:val="008E4BB7"/>
    <w:rsid w:val="008E5C66"/>
    <w:rsid w:val="008F3D1F"/>
    <w:rsid w:val="008F5543"/>
    <w:rsid w:val="008F61DB"/>
    <w:rsid w:val="009042ED"/>
    <w:rsid w:val="00906565"/>
    <w:rsid w:val="00906C74"/>
    <w:rsid w:val="00910C54"/>
    <w:rsid w:val="00914D96"/>
    <w:rsid w:val="00916F3F"/>
    <w:rsid w:val="00920754"/>
    <w:rsid w:val="0092360B"/>
    <w:rsid w:val="0092523E"/>
    <w:rsid w:val="00930259"/>
    <w:rsid w:val="0093148B"/>
    <w:rsid w:val="009328E9"/>
    <w:rsid w:val="009342A6"/>
    <w:rsid w:val="009345E1"/>
    <w:rsid w:val="00934A62"/>
    <w:rsid w:val="00935D3F"/>
    <w:rsid w:val="00936407"/>
    <w:rsid w:val="0093660C"/>
    <w:rsid w:val="00936784"/>
    <w:rsid w:val="00936E55"/>
    <w:rsid w:val="00937371"/>
    <w:rsid w:val="00937DF0"/>
    <w:rsid w:val="00937F26"/>
    <w:rsid w:val="00941E8A"/>
    <w:rsid w:val="00942AE7"/>
    <w:rsid w:val="0094368D"/>
    <w:rsid w:val="00944D8E"/>
    <w:rsid w:val="00945341"/>
    <w:rsid w:val="00947887"/>
    <w:rsid w:val="009507FA"/>
    <w:rsid w:val="00951488"/>
    <w:rsid w:val="00951535"/>
    <w:rsid w:val="00951D57"/>
    <w:rsid w:val="00951EE2"/>
    <w:rsid w:val="00952281"/>
    <w:rsid w:val="00953CF5"/>
    <w:rsid w:val="00953F91"/>
    <w:rsid w:val="009540C5"/>
    <w:rsid w:val="009545EC"/>
    <w:rsid w:val="00954CE5"/>
    <w:rsid w:val="00954E95"/>
    <w:rsid w:val="00954E99"/>
    <w:rsid w:val="00955625"/>
    <w:rsid w:val="009571B1"/>
    <w:rsid w:val="00957322"/>
    <w:rsid w:val="00964276"/>
    <w:rsid w:val="00964FF8"/>
    <w:rsid w:val="00965DC1"/>
    <w:rsid w:val="00966132"/>
    <w:rsid w:val="00967AB8"/>
    <w:rsid w:val="00970491"/>
    <w:rsid w:val="009729A2"/>
    <w:rsid w:val="00973102"/>
    <w:rsid w:val="0097343E"/>
    <w:rsid w:val="00973A78"/>
    <w:rsid w:val="00973D1E"/>
    <w:rsid w:val="00974F8A"/>
    <w:rsid w:val="0097573B"/>
    <w:rsid w:val="009766AB"/>
    <w:rsid w:val="00976F44"/>
    <w:rsid w:val="00980C2E"/>
    <w:rsid w:val="009835CD"/>
    <w:rsid w:val="00983C61"/>
    <w:rsid w:val="00985616"/>
    <w:rsid w:val="009872AD"/>
    <w:rsid w:val="00990322"/>
    <w:rsid w:val="009912F8"/>
    <w:rsid w:val="00991338"/>
    <w:rsid w:val="00991D4A"/>
    <w:rsid w:val="00993350"/>
    <w:rsid w:val="009940CC"/>
    <w:rsid w:val="009A02A1"/>
    <w:rsid w:val="009A0CE4"/>
    <w:rsid w:val="009A1280"/>
    <w:rsid w:val="009A23D6"/>
    <w:rsid w:val="009A324E"/>
    <w:rsid w:val="009A3C4B"/>
    <w:rsid w:val="009A43F0"/>
    <w:rsid w:val="009A4E7B"/>
    <w:rsid w:val="009A5374"/>
    <w:rsid w:val="009A69D8"/>
    <w:rsid w:val="009A70C9"/>
    <w:rsid w:val="009A7136"/>
    <w:rsid w:val="009A78D2"/>
    <w:rsid w:val="009B2BA4"/>
    <w:rsid w:val="009B2BDB"/>
    <w:rsid w:val="009B332B"/>
    <w:rsid w:val="009B34A7"/>
    <w:rsid w:val="009B58D6"/>
    <w:rsid w:val="009B68C0"/>
    <w:rsid w:val="009B74AE"/>
    <w:rsid w:val="009C0265"/>
    <w:rsid w:val="009C0921"/>
    <w:rsid w:val="009C14E0"/>
    <w:rsid w:val="009C4463"/>
    <w:rsid w:val="009C6BC0"/>
    <w:rsid w:val="009D0C0F"/>
    <w:rsid w:val="009D173D"/>
    <w:rsid w:val="009D4A5D"/>
    <w:rsid w:val="009D4AFA"/>
    <w:rsid w:val="009D5640"/>
    <w:rsid w:val="009D56F8"/>
    <w:rsid w:val="009D7752"/>
    <w:rsid w:val="009D7E8D"/>
    <w:rsid w:val="009E054B"/>
    <w:rsid w:val="009E0B05"/>
    <w:rsid w:val="009E1B92"/>
    <w:rsid w:val="009E1C1D"/>
    <w:rsid w:val="009E24F9"/>
    <w:rsid w:val="009E2A9D"/>
    <w:rsid w:val="009E4211"/>
    <w:rsid w:val="009E4231"/>
    <w:rsid w:val="009E65EA"/>
    <w:rsid w:val="009F18BA"/>
    <w:rsid w:val="009F260F"/>
    <w:rsid w:val="00A00B9C"/>
    <w:rsid w:val="00A02BFD"/>
    <w:rsid w:val="00A02FB5"/>
    <w:rsid w:val="00A04E19"/>
    <w:rsid w:val="00A05CE6"/>
    <w:rsid w:val="00A07C4E"/>
    <w:rsid w:val="00A11889"/>
    <w:rsid w:val="00A13FF5"/>
    <w:rsid w:val="00A150B0"/>
    <w:rsid w:val="00A154F1"/>
    <w:rsid w:val="00A16F94"/>
    <w:rsid w:val="00A1777B"/>
    <w:rsid w:val="00A227B5"/>
    <w:rsid w:val="00A22D17"/>
    <w:rsid w:val="00A23515"/>
    <w:rsid w:val="00A25770"/>
    <w:rsid w:val="00A25E3C"/>
    <w:rsid w:val="00A268FE"/>
    <w:rsid w:val="00A2744B"/>
    <w:rsid w:val="00A3116D"/>
    <w:rsid w:val="00A35ABB"/>
    <w:rsid w:val="00A35EAD"/>
    <w:rsid w:val="00A36EF8"/>
    <w:rsid w:val="00A42B77"/>
    <w:rsid w:val="00A4322C"/>
    <w:rsid w:val="00A4347D"/>
    <w:rsid w:val="00A43579"/>
    <w:rsid w:val="00A43B02"/>
    <w:rsid w:val="00A43D65"/>
    <w:rsid w:val="00A445D9"/>
    <w:rsid w:val="00A45517"/>
    <w:rsid w:val="00A465C4"/>
    <w:rsid w:val="00A465E7"/>
    <w:rsid w:val="00A527B1"/>
    <w:rsid w:val="00A52B56"/>
    <w:rsid w:val="00A53721"/>
    <w:rsid w:val="00A53D1B"/>
    <w:rsid w:val="00A57A29"/>
    <w:rsid w:val="00A57D49"/>
    <w:rsid w:val="00A60A9A"/>
    <w:rsid w:val="00A60D82"/>
    <w:rsid w:val="00A645CB"/>
    <w:rsid w:val="00A72C9F"/>
    <w:rsid w:val="00A773F8"/>
    <w:rsid w:val="00A77BDD"/>
    <w:rsid w:val="00A77CCD"/>
    <w:rsid w:val="00A84F0E"/>
    <w:rsid w:val="00A852B1"/>
    <w:rsid w:val="00A87088"/>
    <w:rsid w:val="00A92768"/>
    <w:rsid w:val="00A931F5"/>
    <w:rsid w:val="00A942AD"/>
    <w:rsid w:val="00A96098"/>
    <w:rsid w:val="00A965F4"/>
    <w:rsid w:val="00A9711B"/>
    <w:rsid w:val="00AA0DD0"/>
    <w:rsid w:val="00AA1BB0"/>
    <w:rsid w:val="00AA4007"/>
    <w:rsid w:val="00AA4017"/>
    <w:rsid w:val="00AA504C"/>
    <w:rsid w:val="00AA7C2F"/>
    <w:rsid w:val="00AB303D"/>
    <w:rsid w:val="00AB439C"/>
    <w:rsid w:val="00AB68B8"/>
    <w:rsid w:val="00AB6A0F"/>
    <w:rsid w:val="00AB78B3"/>
    <w:rsid w:val="00AC1375"/>
    <w:rsid w:val="00AC22B3"/>
    <w:rsid w:val="00AC2C18"/>
    <w:rsid w:val="00AD0601"/>
    <w:rsid w:val="00AD3554"/>
    <w:rsid w:val="00AD54D2"/>
    <w:rsid w:val="00AD57D7"/>
    <w:rsid w:val="00AD641C"/>
    <w:rsid w:val="00AD64B8"/>
    <w:rsid w:val="00AD6B8F"/>
    <w:rsid w:val="00AE008A"/>
    <w:rsid w:val="00AE0FF4"/>
    <w:rsid w:val="00AE3D9E"/>
    <w:rsid w:val="00AE7D8D"/>
    <w:rsid w:val="00AF0491"/>
    <w:rsid w:val="00AF051C"/>
    <w:rsid w:val="00AF397D"/>
    <w:rsid w:val="00AF5B86"/>
    <w:rsid w:val="00AF609D"/>
    <w:rsid w:val="00AF6AF8"/>
    <w:rsid w:val="00AF733F"/>
    <w:rsid w:val="00B007A4"/>
    <w:rsid w:val="00B00BEA"/>
    <w:rsid w:val="00B01ACA"/>
    <w:rsid w:val="00B021F0"/>
    <w:rsid w:val="00B023CA"/>
    <w:rsid w:val="00B03EEF"/>
    <w:rsid w:val="00B064CD"/>
    <w:rsid w:val="00B07B9D"/>
    <w:rsid w:val="00B116A3"/>
    <w:rsid w:val="00B118E2"/>
    <w:rsid w:val="00B12B68"/>
    <w:rsid w:val="00B12D1C"/>
    <w:rsid w:val="00B16779"/>
    <w:rsid w:val="00B17494"/>
    <w:rsid w:val="00B20C03"/>
    <w:rsid w:val="00B211FD"/>
    <w:rsid w:val="00B217E0"/>
    <w:rsid w:val="00B220DB"/>
    <w:rsid w:val="00B224E3"/>
    <w:rsid w:val="00B23FC2"/>
    <w:rsid w:val="00B2477C"/>
    <w:rsid w:val="00B264EE"/>
    <w:rsid w:val="00B26C92"/>
    <w:rsid w:val="00B30A01"/>
    <w:rsid w:val="00B30DE6"/>
    <w:rsid w:val="00B321E3"/>
    <w:rsid w:val="00B32CDE"/>
    <w:rsid w:val="00B3357E"/>
    <w:rsid w:val="00B34E27"/>
    <w:rsid w:val="00B379A7"/>
    <w:rsid w:val="00B37C69"/>
    <w:rsid w:val="00B404A6"/>
    <w:rsid w:val="00B40C49"/>
    <w:rsid w:val="00B40E24"/>
    <w:rsid w:val="00B43ADD"/>
    <w:rsid w:val="00B43B75"/>
    <w:rsid w:val="00B4459E"/>
    <w:rsid w:val="00B4474C"/>
    <w:rsid w:val="00B47645"/>
    <w:rsid w:val="00B50C9C"/>
    <w:rsid w:val="00B520AF"/>
    <w:rsid w:val="00B52509"/>
    <w:rsid w:val="00B539EE"/>
    <w:rsid w:val="00B545CA"/>
    <w:rsid w:val="00B54639"/>
    <w:rsid w:val="00B55899"/>
    <w:rsid w:val="00B559D6"/>
    <w:rsid w:val="00B5613E"/>
    <w:rsid w:val="00B57136"/>
    <w:rsid w:val="00B60604"/>
    <w:rsid w:val="00B6230D"/>
    <w:rsid w:val="00B63234"/>
    <w:rsid w:val="00B643C2"/>
    <w:rsid w:val="00B64930"/>
    <w:rsid w:val="00B66D4E"/>
    <w:rsid w:val="00B70CD0"/>
    <w:rsid w:val="00B71D5B"/>
    <w:rsid w:val="00B73369"/>
    <w:rsid w:val="00B74974"/>
    <w:rsid w:val="00B7708F"/>
    <w:rsid w:val="00B82973"/>
    <w:rsid w:val="00B8639E"/>
    <w:rsid w:val="00B87488"/>
    <w:rsid w:val="00B87FAA"/>
    <w:rsid w:val="00B92172"/>
    <w:rsid w:val="00B925EF"/>
    <w:rsid w:val="00B93A3C"/>
    <w:rsid w:val="00B940DD"/>
    <w:rsid w:val="00B94872"/>
    <w:rsid w:val="00B95DE5"/>
    <w:rsid w:val="00B96BC1"/>
    <w:rsid w:val="00B96EBA"/>
    <w:rsid w:val="00B97042"/>
    <w:rsid w:val="00BA04F1"/>
    <w:rsid w:val="00BA0D7A"/>
    <w:rsid w:val="00BA1B1E"/>
    <w:rsid w:val="00BA3159"/>
    <w:rsid w:val="00BB0A09"/>
    <w:rsid w:val="00BB1508"/>
    <w:rsid w:val="00BB5704"/>
    <w:rsid w:val="00BB6A0F"/>
    <w:rsid w:val="00BB7C4C"/>
    <w:rsid w:val="00BC0761"/>
    <w:rsid w:val="00BC11C3"/>
    <w:rsid w:val="00BC30C0"/>
    <w:rsid w:val="00BC3375"/>
    <w:rsid w:val="00BC42C1"/>
    <w:rsid w:val="00BC4E63"/>
    <w:rsid w:val="00BC5696"/>
    <w:rsid w:val="00BC6EE6"/>
    <w:rsid w:val="00BD0C39"/>
    <w:rsid w:val="00BD162E"/>
    <w:rsid w:val="00BD1B79"/>
    <w:rsid w:val="00BD263D"/>
    <w:rsid w:val="00BD3271"/>
    <w:rsid w:val="00BD32D2"/>
    <w:rsid w:val="00BD37D2"/>
    <w:rsid w:val="00BD40C5"/>
    <w:rsid w:val="00BD501A"/>
    <w:rsid w:val="00BD600F"/>
    <w:rsid w:val="00BD6C0F"/>
    <w:rsid w:val="00BD7B65"/>
    <w:rsid w:val="00BE0F8A"/>
    <w:rsid w:val="00BE5198"/>
    <w:rsid w:val="00BE55F9"/>
    <w:rsid w:val="00BE5898"/>
    <w:rsid w:val="00BE7489"/>
    <w:rsid w:val="00BF02D6"/>
    <w:rsid w:val="00BF0BBC"/>
    <w:rsid w:val="00BF17FC"/>
    <w:rsid w:val="00BF26D1"/>
    <w:rsid w:val="00BF2D08"/>
    <w:rsid w:val="00C007A9"/>
    <w:rsid w:val="00C01A21"/>
    <w:rsid w:val="00C021F0"/>
    <w:rsid w:val="00C034C9"/>
    <w:rsid w:val="00C04736"/>
    <w:rsid w:val="00C0761E"/>
    <w:rsid w:val="00C07A2E"/>
    <w:rsid w:val="00C110DC"/>
    <w:rsid w:val="00C12E69"/>
    <w:rsid w:val="00C13BD7"/>
    <w:rsid w:val="00C17DCD"/>
    <w:rsid w:val="00C216A5"/>
    <w:rsid w:val="00C233CC"/>
    <w:rsid w:val="00C243A1"/>
    <w:rsid w:val="00C26355"/>
    <w:rsid w:val="00C27A59"/>
    <w:rsid w:val="00C31032"/>
    <w:rsid w:val="00C34A32"/>
    <w:rsid w:val="00C36D08"/>
    <w:rsid w:val="00C37108"/>
    <w:rsid w:val="00C40011"/>
    <w:rsid w:val="00C400B5"/>
    <w:rsid w:val="00C423C4"/>
    <w:rsid w:val="00C42605"/>
    <w:rsid w:val="00C43F14"/>
    <w:rsid w:val="00C44551"/>
    <w:rsid w:val="00C44932"/>
    <w:rsid w:val="00C51C89"/>
    <w:rsid w:val="00C55186"/>
    <w:rsid w:val="00C55AE9"/>
    <w:rsid w:val="00C55EC3"/>
    <w:rsid w:val="00C560F2"/>
    <w:rsid w:val="00C56EAC"/>
    <w:rsid w:val="00C6308B"/>
    <w:rsid w:val="00C64EE5"/>
    <w:rsid w:val="00C64FEB"/>
    <w:rsid w:val="00C67910"/>
    <w:rsid w:val="00C706C0"/>
    <w:rsid w:val="00C7252E"/>
    <w:rsid w:val="00C72F70"/>
    <w:rsid w:val="00C74964"/>
    <w:rsid w:val="00C74B5A"/>
    <w:rsid w:val="00C75023"/>
    <w:rsid w:val="00C76595"/>
    <w:rsid w:val="00C7670C"/>
    <w:rsid w:val="00C77676"/>
    <w:rsid w:val="00C777BA"/>
    <w:rsid w:val="00C8157A"/>
    <w:rsid w:val="00C81FB1"/>
    <w:rsid w:val="00C824AF"/>
    <w:rsid w:val="00C8680A"/>
    <w:rsid w:val="00C90ECE"/>
    <w:rsid w:val="00C92007"/>
    <w:rsid w:val="00C966B0"/>
    <w:rsid w:val="00C9670F"/>
    <w:rsid w:val="00CA0767"/>
    <w:rsid w:val="00CA1B0E"/>
    <w:rsid w:val="00CA2472"/>
    <w:rsid w:val="00CA269F"/>
    <w:rsid w:val="00CA59D7"/>
    <w:rsid w:val="00CA6185"/>
    <w:rsid w:val="00CA70BB"/>
    <w:rsid w:val="00CA748F"/>
    <w:rsid w:val="00CB30CB"/>
    <w:rsid w:val="00CB3600"/>
    <w:rsid w:val="00CB3907"/>
    <w:rsid w:val="00CB433E"/>
    <w:rsid w:val="00CB593A"/>
    <w:rsid w:val="00CB5D4A"/>
    <w:rsid w:val="00CC1773"/>
    <w:rsid w:val="00CC1880"/>
    <w:rsid w:val="00CC4570"/>
    <w:rsid w:val="00CC59CE"/>
    <w:rsid w:val="00CC641D"/>
    <w:rsid w:val="00CC7AB7"/>
    <w:rsid w:val="00CD0EF9"/>
    <w:rsid w:val="00CD411D"/>
    <w:rsid w:val="00CD4587"/>
    <w:rsid w:val="00CD5DEC"/>
    <w:rsid w:val="00CE0059"/>
    <w:rsid w:val="00CE0F74"/>
    <w:rsid w:val="00CE1059"/>
    <w:rsid w:val="00CE1654"/>
    <w:rsid w:val="00CE229A"/>
    <w:rsid w:val="00CE35B5"/>
    <w:rsid w:val="00CF192A"/>
    <w:rsid w:val="00CF2665"/>
    <w:rsid w:val="00CF4956"/>
    <w:rsid w:val="00CF6C6B"/>
    <w:rsid w:val="00CF6E04"/>
    <w:rsid w:val="00CF70C7"/>
    <w:rsid w:val="00CF75BE"/>
    <w:rsid w:val="00CF7695"/>
    <w:rsid w:val="00D00393"/>
    <w:rsid w:val="00D00A37"/>
    <w:rsid w:val="00D048DE"/>
    <w:rsid w:val="00D051EC"/>
    <w:rsid w:val="00D07C84"/>
    <w:rsid w:val="00D1084C"/>
    <w:rsid w:val="00D10DF8"/>
    <w:rsid w:val="00D10EBA"/>
    <w:rsid w:val="00D167B5"/>
    <w:rsid w:val="00D2004A"/>
    <w:rsid w:val="00D26B30"/>
    <w:rsid w:val="00D31109"/>
    <w:rsid w:val="00D31D27"/>
    <w:rsid w:val="00D31E2A"/>
    <w:rsid w:val="00D336A2"/>
    <w:rsid w:val="00D34182"/>
    <w:rsid w:val="00D341DD"/>
    <w:rsid w:val="00D3609D"/>
    <w:rsid w:val="00D36224"/>
    <w:rsid w:val="00D36377"/>
    <w:rsid w:val="00D36A25"/>
    <w:rsid w:val="00D37352"/>
    <w:rsid w:val="00D37AAF"/>
    <w:rsid w:val="00D41A80"/>
    <w:rsid w:val="00D42455"/>
    <w:rsid w:val="00D43327"/>
    <w:rsid w:val="00D4384D"/>
    <w:rsid w:val="00D44726"/>
    <w:rsid w:val="00D44AC1"/>
    <w:rsid w:val="00D44D56"/>
    <w:rsid w:val="00D45CF8"/>
    <w:rsid w:val="00D477A3"/>
    <w:rsid w:val="00D5114F"/>
    <w:rsid w:val="00D51BD6"/>
    <w:rsid w:val="00D54274"/>
    <w:rsid w:val="00D55466"/>
    <w:rsid w:val="00D562BF"/>
    <w:rsid w:val="00D608E6"/>
    <w:rsid w:val="00D60F68"/>
    <w:rsid w:val="00D62B51"/>
    <w:rsid w:val="00D62DF8"/>
    <w:rsid w:val="00D6342E"/>
    <w:rsid w:val="00D63689"/>
    <w:rsid w:val="00D63ACD"/>
    <w:rsid w:val="00D64258"/>
    <w:rsid w:val="00D66938"/>
    <w:rsid w:val="00D67A0D"/>
    <w:rsid w:val="00D74A86"/>
    <w:rsid w:val="00D75FDD"/>
    <w:rsid w:val="00D76E8E"/>
    <w:rsid w:val="00D77232"/>
    <w:rsid w:val="00D80316"/>
    <w:rsid w:val="00D8364D"/>
    <w:rsid w:val="00D83AEA"/>
    <w:rsid w:val="00D84506"/>
    <w:rsid w:val="00D847D3"/>
    <w:rsid w:val="00D86167"/>
    <w:rsid w:val="00D86534"/>
    <w:rsid w:val="00D91F37"/>
    <w:rsid w:val="00D93727"/>
    <w:rsid w:val="00D94B54"/>
    <w:rsid w:val="00D9709F"/>
    <w:rsid w:val="00DA0729"/>
    <w:rsid w:val="00DA09C5"/>
    <w:rsid w:val="00DA22FD"/>
    <w:rsid w:val="00DA4758"/>
    <w:rsid w:val="00DB022D"/>
    <w:rsid w:val="00DB56FD"/>
    <w:rsid w:val="00DB5CEF"/>
    <w:rsid w:val="00DB70B1"/>
    <w:rsid w:val="00DC008D"/>
    <w:rsid w:val="00DC591C"/>
    <w:rsid w:val="00DD0372"/>
    <w:rsid w:val="00DD2DA3"/>
    <w:rsid w:val="00DD6F5F"/>
    <w:rsid w:val="00DD72FD"/>
    <w:rsid w:val="00DD772D"/>
    <w:rsid w:val="00DE1705"/>
    <w:rsid w:val="00DE26A6"/>
    <w:rsid w:val="00DE2AF2"/>
    <w:rsid w:val="00DE348E"/>
    <w:rsid w:val="00DE3A2C"/>
    <w:rsid w:val="00DE40D0"/>
    <w:rsid w:val="00DE429C"/>
    <w:rsid w:val="00DE6AAC"/>
    <w:rsid w:val="00DE7DAC"/>
    <w:rsid w:val="00DF109F"/>
    <w:rsid w:val="00DF1B0C"/>
    <w:rsid w:val="00DF337B"/>
    <w:rsid w:val="00DF3776"/>
    <w:rsid w:val="00DF5F23"/>
    <w:rsid w:val="00DF6EF0"/>
    <w:rsid w:val="00DF700B"/>
    <w:rsid w:val="00DF7862"/>
    <w:rsid w:val="00E000FC"/>
    <w:rsid w:val="00E006CC"/>
    <w:rsid w:val="00E020FD"/>
    <w:rsid w:val="00E02334"/>
    <w:rsid w:val="00E02852"/>
    <w:rsid w:val="00E0601A"/>
    <w:rsid w:val="00E06A96"/>
    <w:rsid w:val="00E1066B"/>
    <w:rsid w:val="00E1195F"/>
    <w:rsid w:val="00E11BC1"/>
    <w:rsid w:val="00E11D5B"/>
    <w:rsid w:val="00E13B6C"/>
    <w:rsid w:val="00E140F6"/>
    <w:rsid w:val="00E15CBA"/>
    <w:rsid w:val="00E16582"/>
    <w:rsid w:val="00E17437"/>
    <w:rsid w:val="00E201EB"/>
    <w:rsid w:val="00E224AE"/>
    <w:rsid w:val="00E2256D"/>
    <w:rsid w:val="00E23334"/>
    <w:rsid w:val="00E24DC2"/>
    <w:rsid w:val="00E26845"/>
    <w:rsid w:val="00E27235"/>
    <w:rsid w:val="00E30736"/>
    <w:rsid w:val="00E30E5A"/>
    <w:rsid w:val="00E32A97"/>
    <w:rsid w:val="00E335BD"/>
    <w:rsid w:val="00E34715"/>
    <w:rsid w:val="00E34FBB"/>
    <w:rsid w:val="00E36AC4"/>
    <w:rsid w:val="00E4095E"/>
    <w:rsid w:val="00E41352"/>
    <w:rsid w:val="00E41961"/>
    <w:rsid w:val="00E41D87"/>
    <w:rsid w:val="00E42580"/>
    <w:rsid w:val="00E435AF"/>
    <w:rsid w:val="00E454E9"/>
    <w:rsid w:val="00E4565E"/>
    <w:rsid w:val="00E4644E"/>
    <w:rsid w:val="00E507E2"/>
    <w:rsid w:val="00E529F8"/>
    <w:rsid w:val="00E556C8"/>
    <w:rsid w:val="00E55D41"/>
    <w:rsid w:val="00E55FFD"/>
    <w:rsid w:val="00E56D49"/>
    <w:rsid w:val="00E57AEF"/>
    <w:rsid w:val="00E604FC"/>
    <w:rsid w:val="00E60DA6"/>
    <w:rsid w:val="00E61FF8"/>
    <w:rsid w:val="00E64A97"/>
    <w:rsid w:val="00E67F6C"/>
    <w:rsid w:val="00E703D6"/>
    <w:rsid w:val="00E7062E"/>
    <w:rsid w:val="00E73154"/>
    <w:rsid w:val="00E7476F"/>
    <w:rsid w:val="00E74D46"/>
    <w:rsid w:val="00E7560A"/>
    <w:rsid w:val="00E75894"/>
    <w:rsid w:val="00E75D45"/>
    <w:rsid w:val="00E76DB4"/>
    <w:rsid w:val="00E77456"/>
    <w:rsid w:val="00E77885"/>
    <w:rsid w:val="00E779CD"/>
    <w:rsid w:val="00E77B08"/>
    <w:rsid w:val="00E80838"/>
    <w:rsid w:val="00E80A32"/>
    <w:rsid w:val="00E82910"/>
    <w:rsid w:val="00E83D63"/>
    <w:rsid w:val="00E84D40"/>
    <w:rsid w:val="00E854A5"/>
    <w:rsid w:val="00E8604F"/>
    <w:rsid w:val="00E86DD2"/>
    <w:rsid w:val="00E8711C"/>
    <w:rsid w:val="00E90B09"/>
    <w:rsid w:val="00E914E3"/>
    <w:rsid w:val="00E91AEC"/>
    <w:rsid w:val="00E93B6E"/>
    <w:rsid w:val="00E95582"/>
    <w:rsid w:val="00E958D1"/>
    <w:rsid w:val="00E9607D"/>
    <w:rsid w:val="00E96292"/>
    <w:rsid w:val="00EA199F"/>
    <w:rsid w:val="00EA5238"/>
    <w:rsid w:val="00EA5E0A"/>
    <w:rsid w:val="00EA73C4"/>
    <w:rsid w:val="00EB08E5"/>
    <w:rsid w:val="00EB2C8F"/>
    <w:rsid w:val="00EB38B2"/>
    <w:rsid w:val="00EB5AA5"/>
    <w:rsid w:val="00EB72A1"/>
    <w:rsid w:val="00EC08C7"/>
    <w:rsid w:val="00EC18BE"/>
    <w:rsid w:val="00EC55E1"/>
    <w:rsid w:val="00EC6073"/>
    <w:rsid w:val="00ED07D0"/>
    <w:rsid w:val="00ED08A8"/>
    <w:rsid w:val="00ED1D12"/>
    <w:rsid w:val="00ED2617"/>
    <w:rsid w:val="00ED3100"/>
    <w:rsid w:val="00ED49A5"/>
    <w:rsid w:val="00ED5266"/>
    <w:rsid w:val="00ED60BB"/>
    <w:rsid w:val="00ED6403"/>
    <w:rsid w:val="00ED6569"/>
    <w:rsid w:val="00EE1F46"/>
    <w:rsid w:val="00EE58C6"/>
    <w:rsid w:val="00EE62E8"/>
    <w:rsid w:val="00EE64E2"/>
    <w:rsid w:val="00EE7830"/>
    <w:rsid w:val="00EF049C"/>
    <w:rsid w:val="00EF1D07"/>
    <w:rsid w:val="00EF3643"/>
    <w:rsid w:val="00EF3B5A"/>
    <w:rsid w:val="00EF4B05"/>
    <w:rsid w:val="00EF611C"/>
    <w:rsid w:val="00F00D29"/>
    <w:rsid w:val="00F01B78"/>
    <w:rsid w:val="00F028F7"/>
    <w:rsid w:val="00F056D0"/>
    <w:rsid w:val="00F11E51"/>
    <w:rsid w:val="00F15EDF"/>
    <w:rsid w:val="00F17829"/>
    <w:rsid w:val="00F17907"/>
    <w:rsid w:val="00F179EC"/>
    <w:rsid w:val="00F205CC"/>
    <w:rsid w:val="00F2295E"/>
    <w:rsid w:val="00F236CF"/>
    <w:rsid w:val="00F23793"/>
    <w:rsid w:val="00F23809"/>
    <w:rsid w:val="00F24D19"/>
    <w:rsid w:val="00F2680C"/>
    <w:rsid w:val="00F306BF"/>
    <w:rsid w:val="00F30B8C"/>
    <w:rsid w:val="00F32D8D"/>
    <w:rsid w:val="00F3475E"/>
    <w:rsid w:val="00F3515E"/>
    <w:rsid w:val="00F3643F"/>
    <w:rsid w:val="00F36A58"/>
    <w:rsid w:val="00F37889"/>
    <w:rsid w:val="00F43BCC"/>
    <w:rsid w:val="00F44862"/>
    <w:rsid w:val="00F44AA2"/>
    <w:rsid w:val="00F4690E"/>
    <w:rsid w:val="00F47194"/>
    <w:rsid w:val="00F50132"/>
    <w:rsid w:val="00F5262D"/>
    <w:rsid w:val="00F52AEA"/>
    <w:rsid w:val="00F536D5"/>
    <w:rsid w:val="00F53FFC"/>
    <w:rsid w:val="00F55C2E"/>
    <w:rsid w:val="00F56B0F"/>
    <w:rsid w:val="00F57907"/>
    <w:rsid w:val="00F618CC"/>
    <w:rsid w:val="00F64666"/>
    <w:rsid w:val="00F654C8"/>
    <w:rsid w:val="00F6551F"/>
    <w:rsid w:val="00F65D7A"/>
    <w:rsid w:val="00F6672D"/>
    <w:rsid w:val="00F672E7"/>
    <w:rsid w:val="00F67BAB"/>
    <w:rsid w:val="00F7204B"/>
    <w:rsid w:val="00F72BE9"/>
    <w:rsid w:val="00F73227"/>
    <w:rsid w:val="00F73F81"/>
    <w:rsid w:val="00F74E2D"/>
    <w:rsid w:val="00F8434E"/>
    <w:rsid w:val="00F84761"/>
    <w:rsid w:val="00F8595E"/>
    <w:rsid w:val="00F902AD"/>
    <w:rsid w:val="00F917E4"/>
    <w:rsid w:val="00F91A27"/>
    <w:rsid w:val="00F92311"/>
    <w:rsid w:val="00F953F0"/>
    <w:rsid w:val="00F96044"/>
    <w:rsid w:val="00F964CC"/>
    <w:rsid w:val="00F96D0A"/>
    <w:rsid w:val="00F97753"/>
    <w:rsid w:val="00FA028E"/>
    <w:rsid w:val="00FA1CD4"/>
    <w:rsid w:val="00FA496E"/>
    <w:rsid w:val="00FA4B5A"/>
    <w:rsid w:val="00FA591D"/>
    <w:rsid w:val="00FA6C54"/>
    <w:rsid w:val="00FA6E68"/>
    <w:rsid w:val="00FA7A0C"/>
    <w:rsid w:val="00FB0330"/>
    <w:rsid w:val="00FB07F9"/>
    <w:rsid w:val="00FB1A22"/>
    <w:rsid w:val="00FB3EEE"/>
    <w:rsid w:val="00FB4534"/>
    <w:rsid w:val="00FC1132"/>
    <w:rsid w:val="00FC2119"/>
    <w:rsid w:val="00FC264D"/>
    <w:rsid w:val="00FC35DA"/>
    <w:rsid w:val="00FC7B2E"/>
    <w:rsid w:val="00FC7B8A"/>
    <w:rsid w:val="00FD20E2"/>
    <w:rsid w:val="00FD2A1E"/>
    <w:rsid w:val="00FD2F43"/>
    <w:rsid w:val="00FD7908"/>
    <w:rsid w:val="00FE15AF"/>
    <w:rsid w:val="00FE1F95"/>
    <w:rsid w:val="00FE41E1"/>
    <w:rsid w:val="00FE5382"/>
    <w:rsid w:val="00FE7247"/>
    <w:rsid w:val="00FF0B0E"/>
    <w:rsid w:val="00FF0E67"/>
    <w:rsid w:val="00FF1F6A"/>
    <w:rsid w:val="00FF2171"/>
    <w:rsid w:val="00FF421E"/>
    <w:rsid w:val="00FF4E8E"/>
    <w:rsid w:val="00FF58B6"/>
    <w:rsid w:val="00FF674F"/>
    <w:rsid w:val="00FF71B7"/>
    <w:rsid w:val="040BF2C2"/>
    <w:rsid w:val="04DE9FD2"/>
    <w:rsid w:val="0895E407"/>
    <w:rsid w:val="089970D7"/>
    <w:rsid w:val="097C8E6C"/>
    <w:rsid w:val="0E71484C"/>
    <w:rsid w:val="1128B1A2"/>
    <w:rsid w:val="11B60098"/>
    <w:rsid w:val="135AB7DD"/>
    <w:rsid w:val="158422C3"/>
    <w:rsid w:val="18DDC018"/>
    <w:rsid w:val="1A76E8F5"/>
    <w:rsid w:val="1B43BA81"/>
    <w:rsid w:val="1BE388C9"/>
    <w:rsid w:val="1F6DEF46"/>
    <w:rsid w:val="23821F20"/>
    <w:rsid w:val="24835306"/>
    <w:rsid w:val="2705870A"/>
    <w:rsid w:val="2828FC1F"/>
    <w:rsid w:val="2A10E5B1"/>
    <w:rsid w:val="2AD1E35F"/>
    <w:rsid w:val="2C412699"/>
    <w:rsid w:val="2E7BE380"/>
    <w:rsid w:val="300431FC"/>
    <w:rsid w:val="313378B1"/>
    <w:rsid w:val="3432733C"/>
    <w:rsid w:val="36ACE92B"/>
    <w:rsid w:val="3B9E1B64"/>
    <w:rsid w:val="3E182941"/>
    <w:rsid w:val="42CAAD29"/>
    <w:rsid w:val="431760B6"/>
    <w:rsid w:val="4364EAB6"/>
    <w:rsid w:val="477AE58B"/>
    <w:rsid w:val="4A972944"/>
    <w:rsid w:val="4E138E24"/>
    <w:rsid w:val="4E35A663"/>
    <w:rsid w:val="50ED426B"/>
    <w:rsid w:val="530DEAC6"/>
    <w:rsid w:val="552142B9"/>
    <w:rsid w:val="57BA706A"/>
    <w:rsid w:val="5AEBB6A3"/>
    <w:rsid w:val="5B5A1383"/>
    <w:rsid w:val="5F3F5DAF"/>
    <w:rsid w:val="63D7BDA7"/>
    <w:rsid w:val="677E4093"/>
    <w:rsid w:val="67936F8B"/>
    <w:rsid w:val="67DC1827"/>
    <w:rsid w:val="684D424F"/>
    <w:rsid w:val="691665A0"/>
    <w:rsid w:val="6D7E9FED"/>
    <w:rsid w:val="6DD0AE66"/>
    <w:rsid w:val="70585434"/>
    <w:rsid w:val="7081106E"/>
    <w:rsid w:val="711C67A3"/>
    <w:rsid w:val="72521110"/>
    <w:rsid w:val="73EDE171"/>
    <w:rsid w:val="76475BC8"/>
    <w:rsid w:val="769D8B42"/>
    <w:rsid w:val="770408A4"/>
    <w:rsid w:val="7A65107B"/>
    <w:rsid w:val="7B03D396"/>
    <w:rsid w:val="7D9CB13D"/>
    <w:rsid w:val="7DBA694D"/>
    <w:rsid w:val="7FD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6FB8E"/>
  <w15:chartTrackingRefBased/>
  <w15:docId w15:val="{BD13BBE6-C598-46CB-A8FD-CD51C561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B2E"/>
  </w:style>
  <w:style w:type="paragraph" w:styleId="Overskrift1">
    <w:name w:val="heading 1"/>
    <w:basedOn w:val="Normal"/>
    <w:next w:val="Normal"/>
    <w:link w:val="Overskrift1Tegn"/>
    <w:uiPriority w:val="9"/>
    <w:qFormat/>
    <w:rsid w:val="0048303C"/>
    <w:pPr>
      <w:keepNext/>
      <w:keepLines/>
      <w:numPr>
        <w:numId w:val="18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7C4E"/>
    <w:pPr>
      <w:keepNext/>
      <w:keepLines/>
      <w:numPr>
        <w:ilvl w:val="1"/>
        <w:numId w:val="18"/>
      </w:numPr>
      <w:spacing w:before="40" w:after="0"/>
      <w:ind w:left="1144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B68B8"/>
    <w:pPr>
      <w:numPr>
        <w:ilvl w:val="2"/>
        <w:numId w:val="18"/>
      </w:numPr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F66FE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D9F3C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F66FE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6D9F3C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4F66FE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496A2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66FE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6A2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66FE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66FE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telTegn">
    <w:name w:val="Tittel Tegn"/>
    <w:basedOn w:val="Standardskriftforavsnitt"/>
    <w:link w:val="Tittel"/>
    <w:uiPriority w:val="10"/>
    <w:rsid w:val="004E3F98"/>
    <w:rPr>
      <w:rFonts w:asciiTheme="majorHAnsi" w:eastAsiaTheme="majorEastAsia" w:hAnsiTheme="majorHAnsi" w:cstheme="majorBidi"/>
      <w:b/>
      <w:spacing w:val="-10"/>
      <w:kern w:val="28"/>
      <w:sz w:val="40"/>
      <w:szCs w:val="40"/>
    </w:rPr>
  </w:style>
  <w:style w:type="paragraph" w:styleId="Tittel">
    <w:name w:val="Title"/>
    <w:basedOn w:val="Normal"/>
    <w:next w:val="Normal"/>
    <w:link w:val="TittelTegn"/>
    <w:uiPriority w:val="10"/>
    <w:qFormat/>
    <w:rsid w:val="004E3F9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40"/>
    </w:rPr>
  </w:style>
  <w:style w:type="character" w:styleId="Hyperkobling">
    <w:name w:val="Hyperlink"/>
    <w:basedOn w:val="Standardskriftforavsnitt"/>
    <w:uiPriority w:val="99"/>
    <w:unhideWhenUsed/>
    <w:rPr>
      <w:color w:val="000000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7F08D2"/>
    <w:pPr>
      <w:tabs>
        <w:tab w:val="left" w:pos="426"/>
        <w:tab w:val="right" w:leader="dot" w:pos="9016"/>
      </w:tabs>
      <w:spacing w:after="100"/>
    </w:pPr>
    <w:rPr>
      <w:b/>
      <w:bCs/>
      <w:noProof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F36A58"/>
    <w:pPr>
      <w:tabs>
        <w:tab w:val="left" w:pos="426"/>
        <w:tab w:val="right" w:leader="dot" w:pos="9016"/>
      </w:tabs>
      <w:spacing w:after="100"/>
    </w:pPr>
    <w:rPr>
      <w:b/>
      <w:bCs/>
    </w:rPr>
  </w:style>
  <w:style w:type="paragraph" w:styleId="INNH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8303C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07C4E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68B8"/>
    <w:rPr>
      <w:b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54E9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E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kriftforavsnitt"/>
    <w:rsid w:val="000E01E6"/>
  </w:style>
  <w:style w:type="character" w:customStyle="1" w:styleId="eop">
    <w:name w:val="eop"/>
    <w:basedOn w:val="Standardskriftforavsnitt"/>
    <w:rsid w:val="000E01E6"/>
  </w:style>
  <w:style w:type="character" w:customStyle="1" w:styleId="spellingerror">
    <w:name w:val="spellingerror"/>
    <w:basedOn w:val="Standardskriftforavsnitt"/>
    <w:rsid w:val="000E01E6"/>
  </w:style>
  <w:style w:type="character" w:customStyle="1" w:styleId="contextualspellingandgrammarerror">
    <w:name w:val="contextualspellingandgrammarerror"/>
    <w:basedOn w:val="Standardskriftforavsnitt"/>
    <w:rsid w:val="000E01E6"/>
  </w:style>
  <w:style w:type="paragraph" w:styleId="Listeavsnitt">
    <w:name w:val="List Paragraph"/>
    <w:basedOn w:val="Normal"/>
    <w:uiPriority w:val="34"/>
    <w:qFormat/>
    <w:rsid w:val="00187E98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3202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3202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3202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3202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3202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E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99"/>
    <w:unhideWhenUsed/>
    <w:rsid w:val="00210B8E"/>
    <w:pPr>
      <w:spacing w:after="120" w:line="264" w:lineRule="auto"/>
    </w:pPr>
    <w:rPr>
      <w:rFonts w:eastAsiaTheme="minorEastAsia"/>
      <w:sz w:val="21"/>
      <w:szCs w:val="21"/>
    </w:rPr>
  </w:style>
  <w:style w:type="character" w:customStyle="1" w:styleId="BrdtekstTegn">
    <w:name w:val="Brødtekst Tegn"/>
    <w:basedOn w:val="Standardskriftforavsnitt"/>
    <w:link w:val="Brdtekst"/>
    <w:uiPriority w:val="99"/>
    <w:rsid w:val="00210B8E"/>
    <w:rPr>
      <w:rFonts w:eastAsiaTheme="minorEastAsia"/>
      <w:sz w:val="21"/>
      <w:szCs w:val="21"/>
    </w:rPr>
  </w:style>
  <w:style w:type="paragraph" w:styleId="Ingenmellomrom">
    <w:name w:val="No Spacing"/>
    <w:link w:val="IngenmellomromTegn"/>
    <w:uiPriority w:val="1"/>
    <w:qFormat/>
    <w:rsid w:val="00934A62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81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172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33627C"/>
    <w:pPr>
      <w:spacing w:after="0" w:line="240" w:lineRule="auto"/>
    </w:pPr>
    <w:rPr>
      <w:rFonts w:ascii="Calibri" w:hAnsi="Calibri" w:cs="Calibri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444591"/>
    <w:pPr>
      <w:spacing w:after="200" w:line="240" w:lineRule="auto"/>
    </w:pPr>
    <w:rPr>
      <w:i/>
      <w:iCs/>
      <w:color w:val="A48E73" w:themeColor="text2"/>
      <w:sz w:val="18"/>
      <w:szCs w:val="18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7B222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2360B"/>
    <w:rPr>
      <w:color w:val="919191" w:themeColor="followedHyperlink"/>
      <w:u w:val="single"/>
    </w:rPr>
  </w:style>
  <w:style w:type="table" w:styleId="Tabellrutenett">
    <w:name w:val="Table Grid"/>
    <w:basedOn w:val="Vanligtabell"/>
    <w:uiPriority w:val="39"/>
    <w:rsid w:val="00626EE0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071A3"/>
    <w:pPr>
      <w:spacing w:after="0" w:line="240" w:lineRule="auto"/>
    </w:pPr>
  </w:style>
  <w:style w:type="character" w:customStyle="1" w:styleId="Ulstomtale3">
    <w:name w:val="Uløst omtale3"/>
    <w:basedOn w:val="Standardskriftforavsnitt"/>
    <w:uiPriority w:val="99"/>
    <w:semiHidden/>
    <w:unhideWhenUsed/>
    <w:rsid w:val="003A49F2"/>
    <w:rPr>
      <w:color w:val="605E5C"/>
      <w:shd w:val="clear" w:color="auto" w:fill="E1DFDD"/>
    </w:rPr>
  </w:style>
  <w:style w:type="character" w:customStyle="1" w:styleId="Ulstomtale4">
    <w:name w:val="Uløst omtale4"/>
    <w:basedOn w:val="Standardskriftforavsnitt"/>
    <w:uiPriority w:val="99"/>
    <w:semiHidden/>
    <w:unhideWhenUsed/>
    <w:rsid w:val="007211BD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FC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35DA"/>
  </w:style>
  <w:style w:type="paragraph" w:styleId="Bunntekst">
    <w:name w:val="footer"/>
    <w:basedOn w:val="Normal"/>
    <w:link w:val="BunntekstTegn"/>
    <w:uiPriority w:val="99"/>
    <w:unhideWhenUsed/>
    <w:rsid w:val="00FC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35DA"/>
  </w:style>
  <w:style w:type="character" w:customStyle="1" w:styleId="IngenmellomromTegn">
    <w:name w:val="Ingen mellomrom Tegn"/>
    <w:basedOn w:val="Standardskriftforavsnitt"/>
    <w:link w:val="Ingenmellomrom"/>
    <w:uiPriority w:val="1"/>
    <w:rsid w:val="008A5324"/>
  </w:style>
  <w:style w:type="paragraph" w:styleId="Undertittel">
    <w:name w:val="Subtitle"/>
    <w:basedOn w:val="Normal"/>
    <w:link w:val="UndertittelTegn"/>
    <w:uiPriority w:val="10"/>
    <w:rsid w:val="004C6F95"/>
    <w:pPr>
      <w:numPr>
        <w:ilvl w:val="1"/>
      </w:numPr>
      <w:spacing w:after="0" w:line="252" w:lineRule="auto"/>
    </w:pPr>
    <w:rPr>
      <w:rFonts w:eastAsiaTheme="minorEastAsia"/>
      <w:color w:val="A48E73" w:themeColor="text2"/>
      <w:sz w:val="32"/>
      <w:lang w:eastAsia="nb-NO"/>
    </w:rPr>
  </w:style>
  <w:style w:type="character" w:customStyle="1" w:styleId="UndertittelTegn">
    <w:name w:val="Undertittel Tegn"/>
    <w:basedOn w:val="Standardskriftforavsnitt"/>
    <w:link w:val="Undertittel"/>
    <w:uiPriority w:val="10"/>
    <w:rsid w:val="004C6F95"/>
    <w:rPr>
      <w:rFonts w:eastAsiaTheme="minorEastAsia"/>
      <w:color w:val="A48E73" w:themeColor="text2"/>
      <w:sz w:val="32"/>
      <w:lang w:eastAsia="nb-NO"/>
    </w:rPr>
  </w:style>
  <w:style w:type="character" w:customStyle="1" w:styleId="Ulstomtale5">
    <w:name w:val="Uløst omtale5"/>
    <w:basedOn w:val="Standardskriftforavsnitt"/>
    <w:uiPriority w:val="99"/>
    <w:semiHidden/>
    <w:unhideWhenUsed/>
    <w:rsid w:val="003056D0"/>
    <w:rPr>
      <w:color w:val="605E5C"/>
      <w:shd w:val="clear" w:color="auto" w:fill="E1DFDD"/>
    </w:rPr>
  </w:style>
  <w:style w:type="character" w:customStyle="1" w:styleId="Ulstomtale6">
    <w:name w:val="Uløst omtale6"/>
    <w:basedOn w:val="Standardskriftforavsnitt"/>
    <w:uiPriority w:val="99"/>
    <w:semiHidden/>
    <w:unhideWhenUsed/>
    <w:rsid w:val="00000D2C"/>
    <w:rPr>
      <w:color w:val="605E5C"/>
      <w:shd w:val="clear" w:color="auto" w:fill="E1DFDD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F66FE"/>
    <w:rPr>
      <w:rFonts w:asciiTheme="majorHAnsi" w:eastAsiaTheme="majorEastAsia" w:hAnsiTheme="majorHAnsi" w:cstheme="majorBidi"/>
      <w:i/>
      <w:iCs/>
      <w:color w:val="6D9F3C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4F66FE"/>
    <w:rPr>
      <w:rFonts w:asciiTheme="majorHAnsi" w:eastAsiaTheme="majorEastAsia" w:hAnsiTheme="majorHAnsi" w:cstheme="majorBidi"/>
      <w:color w:val="6D9F3C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4F66FE"/>
    <w:rPr>
      <w:rFonts w:asciiTheme="majorHAnsi" w:eastAsiaTheme="majorEastAsia" w:hAnsiTheme="majorHAnsi" w:cstheme="majorBidi"/>
      <w:color w:val="496A2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F66FE"/>
    <w:rPr>
      <w:rFonts w:asciiTheme="majorHAnsi" w:eastAsiaTheme="majorEastAsia" w:hAnsiTheme="majorHAnsi" w:cstheme="majorBidi"/>
      <w:i/>
      <w:iCs/>
      <w:color w:val="496A2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F66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F66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E3F98"/>
    <w:pPr>
      <w:numPr>
        <w:numId w:val="0"/>
      </w:numPr>
      <w:outlineLvl w:val="9"/>
    </w:pPr>
    <w:rPr>
      <w:b w:val="0"/>
      <w:bCs w:val="0"/>
      <w:color w:val="6D9F3C" w:themeColor="accent1" w:themeShade="BF"/>
      <w:lang w:eastAsia="nb-NO"/>
    </w:rPr>
  </w:style>
  <w:style w:type="character" w:customStyle="1" w:styleId="cf01">
    <w:name w:val="cf01"/>
    <w:basedOn w:val="Standardskriftforavsnitt"/>
    <w:rsid w:val="00493C75"/>
    <w:rPr>
      <w:rFonts w:ascii="Segoe UI" w:hAnsi="Segoe UI" w:cs="Segoe UI" w:hint="default"/>
      <w:sz w:val="18"/>
      <w:szCs w:val="18"/>
    </w:rPr>
  </w:style>
  <w:style w:type="character" w:customStyle="1" w:styleId="Ulstomtale7">
    <w:name w:val="Uløst omtale7"/>
    <w:basedOn w:val="Standardskriftforavsnitt"/>
    <w:uiPriority w:val="99"/>
    <w:semiHidden/>
    <w:unhideWhenUsed/>
    <w:rsid w:val="00B57136"/>
    <w:rPr>
      <w:color w:val="605E5C"/>
      <w:shd w:val="clear" w:color="auto" w:fill="E1DFDD"/>
    </w:rPr>
  </w:style>
  <w:style w:type="character" w:customStyle="1" w:styleId="Ulstomtale8">
    <w:name w:val="Uløst omtale8"/>
    <w:basedOn w:val="Standardskriftforavsnitt"/>
    <w:uiPriority w:val="99"/>
    <w:semiHidden/>
    <w:unhideWhenUsed/>
    <w:rsid w:val="00C17DCD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354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svg"/><Relationship Id="rId26" Type="http://schemas.openxmlformats.org/officeDocument/2006/relationships/image" Target="media/image12.png"/><Relationship Id="rId39" Type="http://schemas.openxmlformats.org/officeDocument/2006/relationships/hyperlink" Target="https://www.helsedirektoratet.no/autorisasjon-og-spesialistutdanning/spesialistutdanning-og-godkjenning-for-leger/legespesialiteter/samfunnsmedisin/anbefalt-utdanningsplan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s://www.deltager.no/Alis/kurs" TargetMode="External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hyperlink" Target="http://www.samlis.no" TargetMode="External"/><Relationship Id="rId29" Type="http://schemas.openxmlformats.org/officeDocument/2006/relationships/hyperlink" Target="https://www.samlis.no/for-utdanningsvirksomheter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svg"/><Relationship Id="rId32" Type="http://schemas.openxmlformats.org/officeDocument/2006/relationships/hyperlink" Target="https://www.regjeringen.no/contentassets/296adc05dbee4ae1a1e015cbea31701e/rundskriv-i-2-2019-spesialistforskriften-med-kommentarer-revidert-30.-september-2022.pdf" TargetMode="External"/><Relationship Id="rId37" Type="http://schemas.openxmlformats.org/officeDocument/2006/relationships/hyperlink" Target="https://www.helsedirektoratet.no/autorisasjon-og-spesialistutdanning/spesialistutdanning-og-godkjenning-for-leger/legespesialiteter/samfunnsmedisin/attester-skjemaer-for-ny-og-gammel-spesialistutdanning" TargetMode="External"/><Relationship Id="rId40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hyperlink" Target="https://info.altinn.no/skjemaoversikt/helsedirektoratet/soknad-om-registrering-av-utdanningsvirksomhet/" TargetMode="External"/><Relationship Id="rId36" Type="http://schemas.openxmlformats.org/officeDocument/2006/relationships/hyperlink" Target="https://www.helsedirektoratet.no/veiledere/kompetansevurdering-av-leger-i-spesialisering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samlis.no" TargetMode="External"/><Relationship Id="rId31" Type="http://schemas.openxmlformats.org/officeDocument/2006/relationships/hyperlink" Target="https://www.regjeringen.no/contentassets/296adc05dbee4ae1a1e015cbea31701e/rundskriv-i-2-2019-spesialistforskriften-med-kommentarer-revidert-30.-september-2022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Relationship Id="rId22" Type="http://schemas.openxmlformats.org/officeDocument/2006/relationships/image" Target="media/image9.svg"/><Relationship Id="rId27" Type="http://schemas.openxmlformats.org/officeDocument/2006/relationships/hyperlink" Target="https://www.helsedirektoratet.no/autorisasjon-og-spesialistutdanning/spesialistutdanning-og-godkjenning-for-leger/artikler/registrering-og-godkjenning-av-utdanningsvirksomheter" TargetMode="External"/><Relationship Id="rId30" Type="http://schemas.openxmlformats.org/officeDocument/2006/relationships/hyperlink" Target="https://www.helsedirektoratet.no/tema/autorisasjon-og-spesialistutdanning/spesialistutdanning-for-leger/artikler/kompetanseportalen" TargetMode="External"/><Relationship Id="rId35" Type="http://schemas.openxmlformats.org/officeDocument/2006/relationships/hyperlink" Target="https://www.samlis.no/om-samlis-ordningen/supervisjon?qp=veiledning" TargetMode="External"/><Relationship Id="rId43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hyperlink" Target="https://www.regjeringen.no/no/dokumenter/rundskriv-i-22019-spesialistforskriften-med-kommentarer/id2631041/" TargetMode="External"/><Relationship Id="rId33" Type="http://schemas.openxmlformats.org/officeDocument/2006/relationships/hyperlink" Target="https://www.regjeringen.no/contentassets/296adc05dbee4ae1a1e015cbea31701e/rundskriv-i-2-2019-spesialistforskriften-med-kommentarer-revidert-30.-september-2022.pdf" TargetMode="External"/><Relationship Id="rId38" Type="http://schemas.openxmlformats.org/officeDocument/2006/relationships/hyperlink" Target="mailto:godkjenning@helsedir.no" TargetMode="External"/></Relationships>
</file>

<file path=word/theme/theme1.xml><?xml version="1.0" encoding="utf-8"?>
<a:theme xmlns:a="http://schemas.openxmlformats.org/drawingml/2006/main" name="Office Theme">
  <a:themeElements>
    <a:clrScheme name="Egendefinert 7">
      <a:dk1>
        <a:srgbClr val="000000"/>
      </a:dk1>
      <a:lt1>
        <a:srgbClr val="FFFFFF"/>
      </a:lt1>
      <a:dk2>
        <a:srgbClr val="A48E73"/>
      </a:dk2>
      <a:lt2>
        <a:srgbClr val="E6E6E6"/>
      </a:lt2>
      <a:accent1>
        <a:srgbClr val="93C462"/>
      </a:accent1>
      <a:accent2>
        <a:srgbClr val="FAB600"/>
      </a:accent2>
      <a:accent3>
        <a:srgbClr val="79569F"/>
      </a:accent3>
      <a:accent4>
        <a:srgbClr val="A48E73"/>
      </a:accent4>
      <a:accent5>
        <a:srgbClr val="E94F2D"/>
      </a:accent5>
      <a:accent6>
        <a:srgbClr val="C9E2B1"/>
      </a:accent6>
      <a:hlink>
        <a:srgbClr val="000000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ALI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1A35F0F490D40AC18B7CE705D2E4C" ma:contentTypeVersion="14" ma:contentTypeDescription="Opprett et nytt dokument." ma:contentTypeScope="" ma:versionID="606bb98e66c05cd8610b96e2bc01c4cc">
  <xsd:schema xmlns:xsd="http://www.w3.org/2001/XMLSchema" xmlns:xs="http://www.w3.org/2001/XMLSchema" xmlns:p="http://schemas.microsoft.com/office/2006/metadata/properties" xmlns:ns2="1f99a139-2b62-49b4-84a9-95b30afba0df" xmlns:ns3="ecac3316-b08c-4780-a0e0-e93218a8edbc" targetNamespace="http://schemas.microsoft.com/office/2006/metadata/properties" ma:root="true" ma:fieldsID="0494914ada68b83a9f6a1407e9bcebe1" ns2:_="" ns3:_="">
    <xsd:import namespace="1f99a139-2b62-49b4-84a9-95b30afba0df"/>
    <xsd:import namespace="ecac3316-b08c-4780-a0e0-e93218a8e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9a139-2b62-49b4-84a9-95b30afba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27db4a4f-2af0-4e84-b29a-7eb94097b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c3316-b08c-4780-a0e0-e93218a8ed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ae56b9-831d-4f57-971d-b581275c5dea}" ma:internalName="TaxCatchAll" ma:showField="CatchAllData" ma:web="ecac3316-b08c-4780-a0e0-e93218a8e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9a139-2b62-49b4-84a9-95b30afba0df">
      <Terms xmlns="http://schemas.microsoft.com/office/infopath/2007/PartnerControls"/>
    </lcf76f155ced4ddcb4097134ff3c332f>
    <TaxCatchAll xmlns="ecac3316-b08c-4780-a0e0-e93218a8edb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F416C1-284C-4260-BFF3-C0F5E3A0C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11836-CB03-4FCE-A395-9637999430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3176CE-A97C-4A83-B146-03A8A5963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9a139-2b62-49b4-84a9-95b30afba0df"/>
    <ds:schemaRef ds:uri="ecac3316-b08c-4780-a0e0-e93218a8e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68B25E-17A2-4203-A797-065B6D60A800}">
  <ds:schemaRefs>
    <ds:schemaRef ds:uri="http://schemas.microsoft.com/office/2006/metadata/properties"/>
    <ds:schemaRef ds:uri="http://schemas.microsoft.com/office/infopath/2007/PartnerControls"/>
    <ds:schemaRef ds:uri="1f99a139-2b62-49b4-84a9-95b30afba0df"/>
    <ds:schemaRef ds:uri="ecac3316-b08c-4780-a0e0-e93218a8edbc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4226</Words>
  <Characters>22400</Characters>
  <Application>Microsoft Office Word</Application>
  <DocSecurity>0</DocSecurity>
  <Lines>186</Lines>
  <Paragraphs>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FIRMA</dc:subject>
  <dc:creator>Sondre Sverd Rekdal</dc:creator>
  <cp:keywords/>
  <dc:description/>
  <cp:lastModifiedBy>Kerry Gorman</cp:lastModifiedBy>
  <cp:revision>3</cp:revision>
  <cp:lastPrinted>2023-05-04T12:56:00Z</cp:lastPrinted>
  <dcterms:created xsi:type="dcterms:W3CDTF">2026-05-22T11:40:00Z</dcterms:created>
  <dcterms:modified xsi:type="dcterms:W3CDTF">2026-05-22T11:43:00Z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0x010100D211A35F0F490D40AC18B7CE705D2E4C</vt:lpwstr>
  </property>
  <property fmtid="{D5CDD505-2E9C-101B-9397-08002B2CF9AE}" pid="3" name="MediaServiceImageTags">
    <vt:lpwstr/>
  </property>
</Properties>
</file>